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DD6" w:rsidRPr="00770DD6" w:rsidRDefault="00770DD6" w:rsidP="005E7ECF">
      <w:pPr>
        <w:spacing w:after="0" w:line="240" w:lineRule="auto"/>
        <w:jc w:val="both"/>
        <w:rPr>
          <w:rFonts w:ascii="Arial" w:hAnsi="Arial" w:cs="Arial"/>
          <w:b/>
          <w:color w:val="FF0000"/>
          <w:sz w:val="20"/>
          <w:szCs w:val="20"/>
        </w:rPr>
      </w:pPr>
      <w:r w:rsidRPr="00770DD6">
        <w:rPr>
          <w:rFonts w:ascii="Arial" w:hAnsi="Arial" w:cs="Arial"/>
          <w:b/>
          <w:color w:val="FF0000"/>
          <w:sz w:val="20"/>
          <w:szCs w:val="20"/>
        </w:rPr>
        <w:t>AVÍS</w:t>
      </w:r>
    </w:p>
    <w:p w:rsidR="00770DD6" w:rsidRPr="00770DD6" w:rsidRDefault="00770DD6" w:rsidP="005E7ECF">
      <w:pPr>
        <w:spacing w:after="0" w:line="240" w:lineRule="auto"/>
        <w:jc w:val="both"/>
        <w:rPr>
          <w:rFonts w:ascii="Arial" w:hAnsi="Arial" w:cs="Arial"/>
          <w:color w:val="FF0000"/>
          <w:sz w:val="20"/>
          <w:szCs w:val="20"/>
        </w:rPr>
      </w:pPr>
    </w:p>
    <w:p w:rsidR="00770DD6" w:rsidRPr="00770DD6" w:rsidRDefault="00770DD6" w:rsidP="005E7ECF">
      <w:pPr>
        <w:spacing w:after="0" w:line="240" w:lineRule="auto"/>
        <w:jc w:val="both"/>
        <w:rPr>
          <w:rFonts w:ascii="Arial" w:hAnsi="Arial" w:cs="Arial"/>
          <w:color w:val="FF0000"/>
          <w:sz w:val="20"/>
          <w:szCs w:val="20"/>
        </w:rPr>
      </w:pPr>
      <w:r w:rsidRPr="00770DD6">
        <w:rPr>
          <w:rFonts w:ascii="Arial" w:hAnsi="Arial" w:cs="Arial"/>
          <w:color w:val="FF0000"/>
          <w:sz w:val="20"/>
          <w:szCs w:val="20"/>
        </w:rPr>
        <w:t>Si utilitzeu aquest model d’al·legacions reviseu si redacteu en primera</w:t>
      </w:r>
      <w:r>
        <w:rPr>
          <w:rFonts w:ascii="Arial" w:hAnsi="Arial" w:cs="Arial"/>
          <w:color w:val="FF0000"/>
          <w:sz w:val="20"/>
          <w:szCs w:val="20"/>
        </w:rPr>
        <w:t xml:space="preserve"> persona</w:t>
      </w:r>
      <w:r w:rsidRPr="00770DD6">
        <w:rPr>
          <w:rFonts w:ascii="Arial" w:hAnsi="Arial" w:cs="Arial"/>
          <w:color w:val="FF0000"/>
          <w:sz w:val="20"/>
          <w:szCs w:val="20"/>
        </w:rPr>
        <w:t xml:space="preserve"> </w:t>
      </w:r>
      <w:r>
        <w:rPr>
          <w:rFonts w:ascii="Arial" w:hAnsi="Arial" w:cs="Arial"/>
          <w:color w:val="FF0000"/>
          <w:sz w:val="20"/>
          <w:szCs w:val="20"/>
        </w:rPr>
        <w:t xml:space="preserve">del singular (si es fa a títol individual) o del plural (si es en nom d’un AV o entitat). </w:t>
      </w:r>
      <w:r w:rsidR="005A11FA">
        <w:rPr>
          <w:rFonts w:ascii="Arial" w:hAnsi="Arial" w:cs="Arial"/>
          <w:color w:val="FF0000"/>
          <w:sz w:val="20"/>
          <w:szCs w:val="20"/>
        </w:rPr>
        <w:t>Modifiqueu</w:t>
      </w:r>
      <w:r w:rsidR="00CB2066">
        <w:rPr>
          <w:rFonts w:ascii="Arial" w:hAnsi="Arial" w:cs="Arial"/>
          <w:color w:val="FF0000"/>
          <w:sz w:val="20"/>
          <w:szCs w:val="20"/>
        </w:rPr>
        <w:t xml:space="preserve"> o e</w:t>
      </w:r>
      <w:r w:rsidRPr="00770DD6">
        <w:rPr>
          <w:rFonts w:ascii="Arial" w:hAnsi="Arial" w:cs="Arial"/>
          <w:color w:val="FF0000"/>
          <w:sz w:val="20"/>
          <w:szCs w:val="20"/>
        </w:rPr>
        <w:t>limineu el text en vermell</w:t>
      </w:r>
      <w:r w:rsidR="001E4200">
        <w:rPr>
          <w:rFonts w:ascii="Arial" w:hAnsi="Arial" w:cs="Arial"/>
          <w:color w:val="FF0000"/>
          <w:sz w:val="20"/>
          <w:szCs w:val="20"/>
        </w:rPr>
        <w:t xml:space="preserve"> i/o groc</w:t>
      </w:r>
      <w:r w:rsidRPr="00770DD6">
        <w:rPr>
          <w:rFonts w:ascii="Arial" w:hAnsi="Arial" w:cs="Arial"/>
          <w:color w:val="FF0000"/>
          <w:sz w:val="20"/>
          <w:szCs w:val="20"/>
        </w:rPr>
        <w:t xml:space="preserve">. </w:t>
      </w:r>
    </w:p>
    <w:p w:rsidR="00770DD6" w:rsidRDefault="00770DD6" w:rsidP="005E7ECF">
      <w:pPr>
        <w:pBdr>
          <w:bottom w:val="single" w:sz="6" w:space="1" w:color="auto"/>
        </w:pBdr>
        <w:spacing w:after="0" w:line="240" w:lineRule="auto"/>
        <w:jc w:val="both"/>
        <w:rPr>
          <w:rFonts w:ascii="Arial" w:hAnsi="Arial" w:cs="Arial"/>
          <w:sz w:val="20"/>
          <w:szCs w:val="20"/>
        </w:rPr>
      </w:pPr>
    </w:p>
    <w:p w:rsidR="00770DD6" w:rsidRDefault="00770DD6" w:rsidP="005E7ECF">
      <w:pPr>
        <w:spacing w:after="0" w:line="240" w:lineRule="auto"/>
        <w:jc w:val="both"/>
        <w:rPr>
          <w:rFonts w:ascii="Arial" w:hAnsi="Arial" w:cs="Arial"/>
          <w:sz w:val="20"/>
          <w:szCs w:val="20"/>
        </w:rPr>
      </w:pPr>
    </w:p>
    <w:p w:rsidR="00DA65D4" w:rsidRPr="001F1B53" w:rsidRDefault="00277CE0" w:rsidP="005E7ECF">
      <w:pPr>
        <w:spacing w:after="0" w:line="240" w:lineRule="auto"/>
        <w:jc w:val="both"/>
        <w:rPr>
          <w:rFonts w:ascii="Arial" w:hAnsi="Arial" w:cs="Arial"/>
          <w:sz w:val="20"/>
          <w:szCs w:val="20"/>
        </w:rPr>
      </w:pPr>
      <w:r>
        <w:rPr>
          <w:rFonts w:ascii="Arial" w:hAnsi="Arial" w:cs="Arial"/>
          <w:sz w:val="20"/>
          <w:szCs w:val="20"/>
        </w:rPr>
        <w:t xml:space="preserve">En </w:t>
      </w:r>
      <w:r w:rsidRPr="00CB2066">
        <w:rPr>
          <w:rFonts w:ascii="Arial" w:hAnsi="Arial" w:cs="Arial"/>
          <w:color w:val="FF0000"/>
          <w:sz w:val="20"/>
          <w:szCs w:val="20"/>
          <w:highlight w:val="yellow"/>
        </w:rPr>
        <w:t>XXXXX</w:t>
      </w:r>
      <w:r w:rsidRPr="00CB2066">
        <w:rPr>
          <w:rFonts w:ascii="Arial" w:hAnsi="Arial" w:cs="Arial"/>
          <w:color w:val="FF0000"/>
          <w:sz w:val="20"/>
          <w:szCs w:val="20"/>
        </w:rPr>
        <w:t xml:space="preserve"> </w:t>
      </w:r>
      <w:r w:rsidRPr="00277CE0">
        <w:rPr>
          <w:rFonts w:ascii="Arial" w:hAnsi="Arial" w:cs="Arial"/>
          <w:color w:val="FF0000"/>
          <w:sz w:val="20"/>
          <w:szCs w:val="20"/>
        </w:rPr>
        <w:t xml:space="preserve">(posar NOM i COGNOMS) </w:t>
      </w:r>
      <w:r>
        <w:rPr>
          <w:rFonts w:ascii="Arial" w:hAnsi="Arial" w:cs="Arial"/>
          <w:sz w:val="20"/>
          <w:szCs w:val="20"/>
        </w:rPr>
        <w:t xml:space="preserve">amb DNI </w:t>
      </w:r>
      <w:r w:rsidRPr="00CB2066">
        <w:rPr>
          <w:rFonts w:ascii="Arial" w:hAnsi="Arial" w:cs="Arial"/>
          <w:color w:val="FF0000"/>
          <w:sz w:val="20"/>
          <w:szCs w:val="20"/>
          <w:highlight w:val="yellow"/>
        </w:rPr>
        <w:t>XXXXX</w:t>
      </w:r>
      <w:r w:rsidRPr="00CB2066">
        <w:rPr>
          <w:rFonts w:ascii="Arial" w:hAnsi="Arial" w:cs="Arial"/>
          <w:color w:val="FF0000"/>
          <w:sz w:val="20"/>
          <w:szCs w:val="20"/>
        </w:rPr>
        <w:t xml:space="preserve"> </w:t>
      </w:r>
      <w:r w:rsidRPr="00277CE0">
        <w:rPr>
          <w:rFonts w:ascii="Arial" w:hAnsi="Arial" w:cs="Arial"/>
          <w:color w:val="FF0000"/>
          <w:sz w:val="20"/>
          <w:szCs w:val="20"/>
        </w:rPr>
        <w:t>(posar número i lletra de DNI)</w:t>
      </w:r>
      <w:r w:rsidR="007D33D8">
        <w:rPr>
          <w:rFonts w:ascii="Arial" w:hAnsi="Arial" w:cs="Arial"/>
          <w:sz w:val="20"/>
          <w:szCs w:val="20"/>
        </w:rPr>
        <w:t xml:space="preserve">, en representació de </w:t>
      </w:r>
      <w:r w:rsidR="007D33D8" w:rsidRPr="00CB2066">
        <w:rPr>
          <w:rFonts w:ascii="Arial" w:hAnsi="Arial" w:cs="Arial"/>
          <w:color w:val="FF0000"/>
          <w:sz w:val="20"/>
          <w:szCs w:val="20"/>
          <w:highlight w:val="yellow"/>
        </w:rPr>
        <w:t>XXXXX</w:t>
      </w:r>
      <w:r w:rsidR="007D33D8" w:rsidRPr="00CB2066">
        <w:rPr>
          <w:rFonts w:ascii="Arial" w:hAnsi="Arial" w:cs="Arial"/>
          <w:color w:val="FF0000"/>
          <w:sz w:val="20"/>
          <w:szCs w:val="20"/>
        </w:rPr>
        <w:t xml:space="preserve"> </w:t>
      </w:r>
      <w:r w:rsidR="00770DD6">
        <w:rPr>
          <w:rFonts w:ascii="Arial" w:hAnsi="Arial" w:cs="Arial"/>
          <w:color w:val="FF0000"/>
          <w:sz w:val="20"/>
          <w:szCs w:val="20"/>
        </w:rPr>
        <w:t>(A</w:t>
      </w:r>
      <w:r w:rsidR="007D33D8" w:rsidRPr="007D33D8">
        <w:rPr>
          <w:rFonts w:ascii="Arial" w:hAnsi="Arial" w:cs="Arial"/>
          <w:color w:val="FF0000"/>
          <w:sz w:val="20"/>
          <w:szCs w:val="20"/>
        </w:rPr>
        <w:t>V o entitat si ho feu en nom d’una d’elles, ans el contrari, eliminar)</w:t>
      </w:r>
      <w:r w:rsidR="007D33D8">
        <w:rPr>
          <w:rFonts w:ascii="Arial" w:hAnsi="Arial" w:cs="Arial"/>
          <w:sz w:val="20"/>
          <w:szCs w:val="20"/>
        </w:rPr>
        <w:t>,</w:t>
      </w:r>
      <w:r w:rsidR="00B93C13" w:rsidRPr="001F1B53">
        <w:rPr>
          <w:rFonts w:ascii="Arial" w:hAnsi="Arial" w:cs="Arial"/>
          <w:sz w:val="20"/>
          <w:szCs w:val="20"/>
        </w:rPr>
        <w:t xml:space="preserve"> </w:t>
      </w:r>
    </w:p>
    <w:p w:rsidR="00F16E10" w:rsidRPr="001F1B53" w:rsidRDefault="00F16E10" w:rsidP="005E7ECF">
      <w:pPr>
        <w:spacing w:after="0" w:line="240" w:lineRule="auto"/>
        <w:jc w:val="both"/>
        <w:rPr>
          <w:rFonts w:ascii="Arial" w:hAnsi="Arial" w:cs="Arial"/>
          <w:b/>
          <w:sz w:val="20"/>
          <w:szCs w:val="20"/>
        </w:rPr>
      </w:pPr>
    </w:p>
    <w:p w:rsidR="00B93C13" w:rsidRPr="001F1B53" w:rsidRDefault="00DA65D4" w:rsidP="005E7ECF">
      <w:pPr>
        <w:spacing w:after="0" w:line="240" w:lineRule="auto"/>
        <w:jc w:val="both"/>
        <w:rPr>
          <w:rFonts w:ascii="Arial" w:hAnsi="Arial" w:cs="Arial"/>
          <w:b/>
          <w:sz w:val="20"/>
          <w:szCs w:val="20"/>
        </w:rPr>
      </w:pPr>
      <w:r w:rsidRPr="001F1B53">
        <w:rPr>
          <w:rFonts w:ascii="Arial" w:hAnsi="Arial" w:cs="Arial"/>
          <w:b/>
          <w:sz w:val="20"/>
          <w:szCs w:val="20"/>
        </w:rPr>
        <w:t>EXPOSA:</w:t>
      </w:r>
    </w:p>
    <w:p w:rsidR="00ED39E7" w:rsidRPr="001F1B53" w:rsidRDefault="00ED39E7" w:rsidP="005E7ECF">
      <w:pPr>
        <w:spacing w:after="0" w:line="240" w:lineRule="auto"/>
        <w:jc w:val="both"/>
        <w:rPr>
          <w:rFonts w:ascii="Arial" w:hAnsi="Arial" w:cs="Arial"/>
          <w:sz w:val="20"/>
          <w:szCs w:val="20"/>
        </w:rPr>
      </w:pPr>
    </w:p>
    <w:p w:rsidR="00B93C13" w:rsidRPr="001F1B53" w:rsidRDefault="00B93C13" w:rsidP="005E7ECF">
      <w:pPr>
        <w:spacing w:after="0" w:line="240" w:lineRule="auto"/>
        <w:jc w:val="both"/>
        <w:rPr>
          <w:rFonts w:ascii="Arial" w:hAnsi="Arial" w:cs="Arial"/>
          <w:sz w:val="20"/>
          <w:szCs w:val="20"/>
        </w:rPr>
      </w:pPr>
      <w:r w:rsidRPr="001F1B53">
        <w:rPr>
          <w:rFonts w:ascii="Arial" w:hAnsi="Arial" w:cs="Arial"/>
          <w:sz w:val="20"/>
          <w:szCs w:val="20"/>
        </w:rPr>
        <w:t>Que el passat 30 de novembre de 2017 el ple de l’Ajuntament de Rubí va aprovar</w:t>
      </w:r>
      <w:r w:rsidR="00BE4FAA" w:rsidRPr="001F1B53">
        <w:rPr>
          <w:rFonts w:ascii="Arial" w:hAnsi="Arial" w:cs="Arial"/>
          <w:sz w:val="20"/>
          <w:szCs w:val="20"/>
        </w:rPr>
        <w:t xml:space="preserve"> </w:t>
      </w:r>
      <w:r w:rsidRPr="001F1B53">
        <w:rPr>
          <w:rFonts w:ascii="Arial" w:hAnsi="Arial" w:cs="Arial"/>
          <w:sz w:val="20"/>
          <w:szCs w:val="20"/>
        </w:rPr>
        <w:t>i donar conformitat al text refós del Pla d’Ordenació Urbanística Munici</w:t>
      </w:r>
      <w:r w:rsidR="00767BE9" w:rsidRPr="001F1B53">
        <w:rPr>
          <w:rFonts w:ascii="Arial" w:hAnsi="Arial" w:cs="Arial"/>
          <w:sz w:val="20"/>
          <w:szCs w:val="20"/>
        </w:rPr>
        <w:t>pal (EXP. 271/2017/TERRITORI-E)</w:t>
      </w:r>
      <w:r w:rsidR="00F16E10" w:rsidRPr="001F1B53">
        <w:rPr>
          <w:rFonts w:ascii="Arial" w:hAnsi="Arial" w:cs="Arial"/>
          <w:sz w:val="20"/>
          <w:szCs w:val="20"/>
        </w:rPr>
        <w:t>, i que inclou el següent acord “</w:t>
      </w:r>
      <w:r w:rsidR="00F16E10" w:rsidRPr="001F1B53">
        <w:rPr>
          <w:rFonts w:ascii="Arial" w:hAnsi="Arial" w:cs="Arial"/>
          <w:i/>
          <w:sz w:val="20"/>
          <w:szCs w:val="20"/>
        </w:rPr>
        <w:t>Sotmetre el Text refós a informació pública pel termini d’un mes mitjançant publicació d’edictes al Butlletí Oficial de la Província de Barcelona, al Diari «El Periódico», al Diari de Rubí i al web municipal</w:t>
      </w:r>
      <w:r w:rsidR="00F16E10" w:rsidRPr="001F1B53">
        <w:rPr>
          <w:rFonts w:ascii="Arial" w:hAnsi="Arial" w:cs="Arial"/>
          <w:sz w:val="20"/>
          <w:szCs w:val="20"/>
        </w:rPr>
        <w:t>”.</w:t>
      </w:r>
    </w:p>
    <w:p w:rsidR="00921937" w:rsidRPr="001F1B53" w:rsidRDefault="00921937" w:rsidP="005E7ECF">
      <w:pPr>
        <w:spacing w:after="0" w:line="240" w:lineRule="auto"/>
        <w:jc w:val="both"/>
        <w:rPr>
          <w:rFonts w:ascii="Arial" w:hAnsi="Arial" w:cs="Arial"/>
          <w:sz w:val="20"/>
          <w:szCs w:val="20"/>
        </w:rPr>
      </w:pPr>
    </w:p>
    <w:p w:rsidR="00BE4FAA" w:rsidRPr="001F1B53" w:rsidRDefault="00BE4FAA" w:rsidP="005E7ECF">
      <w:pPr>
        <w:spacing w:after="0" w:line="240" w:lineRule="auto"/>
        <w:jc w:val="both"/>
        <w:rPr>
          <w:rFonts w:ascii="Arial" w:hAnsi="Arial" w:cs="Arial"/>
          <w:sz w:val="20"/>
          <w:szCs w:val="20"/>
        </w:rPr>
      </w:pPr>
      <w:r w:rsidRPr="001F1B53">
        <w:rPr>
          <w:rFonts w:ascii="Arial" w:hAnsi="Arial" w:cs="Arial"/>
          <w:sz w:val="20"/>
          <w:szCs w:val="20"/>
        </w:rPr>
        <w:t xml:space="preserve">Que l’aprovació del text refós va comptar amb 14 vots a favor (6 vots del PSC, 2 del PP, 2 de </w:t>
      </w:r>
      <w:proofErr w:type="spellStart"/>
      <w:r w:rsidRPr="001F1B53">
        <w:rPr>
          <w:rFonts w:ascii="Arial" w:hAnsi="Arial" w:cs="Arial"/>
          <w:sz w:val="20"/>
          <w:szCs w:val="20"/>
        </w:rPr>
        <w:t>C’s</w:t>
      </w:r>
      <w:proofErr w:type="spellEnd"/>
      <w:r w:rsidRPr="001F1B53">
        <w:rPr>
          <w:rFonts w:ascii="Arial" w:hAnsi="Arial" w:cs="Arial"/>
          <w:sz w:val="20"/>
          <w:szCs w:val="20"/>
        </w:rPr>
        <w:t xml:space="preserve">, 1 del </w:t>
      </w:r>
      <w:proofErr w:type="spellStart"/>
      <w:r w:rsidRPr="001F1B53">
        <w:rPr>
          <w:rFonts w:ascii="Arial" w:hAnsi="Arial" w:cs="Arial"/>
          <w:sz w:val="20"/>
          <w:szCs w:val="20"/>
        </w:rPr>
        <w:t>PDeCat</w:t>
      </w:r>
      <w:proofErr w:type="spellEnd"/>
      <w:r w:rsidRPr="001F1B53">
        <w:rPr>
          <w:rFonts w:ascii="Arial" w:hAnsi="Arial" w:cs="Arial"/>
          <w:sz w:val="20"/>
          <w:szCs w:val="20"/>
        </w:rPr>
        <w:t xml:space="preserve"> i 3 de regidors no adscrits) i 11 en contra (5 vots d’ERC, 3 d’AUP</w:t>
      </w:r>
      <w:r w:rsidR="0088008E" w:rsidRPr="001F1B53">
        <w:rPr>
          <w:rFonts w:ascii="Arial" w:hAnsi="Arial" w:cs="Arial"/>
          <w:sz w:val="20"/>
          <w:szCs w:val="20"/>
        </w:rPr>
        <w:t xml:space="preserve">, 2 d’ICV i 1 de VR). Cal destacar, doncs, la manca </w:t>
      </w:r>
      <w:r w:rsidRPr="001F1B53">
        <w:rPr>
          <w:rFonts w:ascii="Arial" w:hAnsi="Arial" w:cs="Arial"/>
          <w:sz w:val="20"/>
          <w:szCs w:val="20"/>
        </w:rPr>
        <w:t>de consens polític</w:t>
      </w:r>
      <w:r w:rsidR="002C24B8" w:rsidRPr="001F1B53">
        <w:rPr>
          <w:rFonts w:ascii="Arial" w:hAnsi="Arial" w:cs="Arial"/>
          <w:sz w:val="20"/>
          <w:szCs w:val="20"/>
        </w:rPr>
        <w:t xml:space="preserve"> per a l’aprovació del text refós del POUM</w:t>
      </w:r>
      <w:r w:rsidRPr="001F1B53">
        <w:rPr>
          <w:rFonts w:ascii="Arial" w:hAnsi="Arial" w:cs="Arial"/>
          <w:sz w:val="20"/>
          <w:szCs w:val="20"/>
        </w:rPr>
        <w:t xml:space="preserve">. </w:t>
      </w:r>
    </w:p>
    <w:p w:rsidR="00921937" w:rsidRPr="001F1B53" w:rsidRDefault="00921937" w:rsidP="005E7ECF">
      <w:pPr>
        <w:spacing w:after="0" w:line="240" w:lineRule="auto"/>
        <w:jc w:val="both"/>
        <w:rPr>
          <w:rFonts w:ascii="Arial" w:hAnsi="Arial" w:cs="Arial"/>
          <w:sz w:val="20"/>
          <w:szCs w:val="20"/>
        </w:rPr>
      </w:pPr>
    </w:p>
    <w:p w:rsidR="00BE4FAA" w:rsidRPr="001F1B53" w:rsidRDefault="00BE4FAA" w:rsidP="005E7ECF">
      <w:pPr>
        <w:spacing w:after="0" w:line="240" w:lineRule="auto"/>
        <w:jc w:val="both"/>
        <w:rPr>
          <w:rFonts w:ascii="Arial" w:hAnsi="Arial" w:cs="Arial"/>
          <w:sz w:val="20"/>
          <w:szCs w:val="20"/>
        </w:rPr>
      </w:pPr>
      <w:r w:rsidRPr="001F1B53">
        <w:rPr>
          <w:rFonts w:ascii="Arial" w:hAnsi="Arial" w:cs="Arial"/>
          <w:sz w:val="20"/>
          <w:szCs w:val="20"/>
        </w:rPr>
        <w:t xml:space="preserve">Que no s’ha informat degudament a la ciutadania de la redacció i aprovació del text refós, doncs l’equip de govern només va realitzar una roda de premsa quatre dies abans del ple i en cap moment ha fet sessions informatives per </w:t>
      </w:r>
      <w:r w:rsidR="00E975BC" w:rsidRPr="001F1B53">
        <w:rPr>
          <w:rFonts w:ascii="Arial" w:hAnsi="Arial" w:cs="Arial"/>
          <w:sz w:val="20"/>
          <w:szCs w:val="20"/>
        </w:rPr>
        <w:t xml:space="preserve">a </w:t>
      </w:r>
      <w:r w:rsidRPr="001F1B53">
        <w:rPr>
          <w:rFonts w:ascii="Arial" w:hAnsi="Arial" w:cs="Arial"/>
          <w:sz w:val="20"/>
          <w:szCs w:val="20"/>
        </w:rPr>
        <w:t xml:space="preserve">explicar què és un POUM i les implicacions de l’aprovació del text refós. Per tant, entenem que estem en un escenari de desinformació de la ciutadania i de manca de consens ciutadà. </w:t>
      </w:r>
    </w:p>
    <w:p w:rsidR="00921937" w:rsidRPr="001F1B53" w:rsidRDefault="00921937" w:rsidP="005E7ECF">
      <w:pPr>
        <w:spacing w:after="0" w:line="240" w:lineRule="auto"/>
        <w:jc w:val="both"/>
        <w:rPr>
          <w:rFonts w:ascii="Arial" w:hAnsi="Arial" w:cs="Arial"/>
          <w:sz w:val="20"/>
          <w:szCs w:val="20"/>
        </w:rPr>
      </w:pPr>
    </w:p>
    <w:p w:rsidR="0006374A" w:rsidRPr="001F1B53" w:rsidRDefault="00B93C13" w:rsidP="005E7ECF">
      <w:pPr>
        <w:spacing w:after="0" w:line="240" w:lineRule="auto"/>
        <w:jc w:val="both"/>
        <w:rPr>
          <w:rFonts w:ascii="Arial" w:hAnsi="Arial" w:cs="Arial"/>
          <w:sz w:val="20"/>
          <w:szCs w:val="20"/>
        </w:rPr>
      </w:pPr>
      <w:r w:rsidRPr="001F1B53">
        <w:rPr>
          <w:rFonts w:ascii="Arial" w:hAnsi="Arial" w:cs="Arial"/>
          <w:sz w:val="20"/>
          <w:szCs w:val="20"/>
        </w:rPr>
        <w:t xml:space="preserve">Que una vegada estudiada la documentació </w:t>
      </w:r>
      <w:r w:rsidR="00DA65D4" w:rsidRPr="001F1B53">
        <w:rPr>
          <w:rFonts w:ascii="Arial" w:hAnsi="Arial" w:cs="Arial"/>
          <w:sz w:val="20"/>
          <w:szCs w:val="20"/>
        </w:rPr>
        <w:t xml:space="preserve">del text refós del POUM, i considerant també tota la documentació relativa a aquest pla generada des de 2005, any d’inici de la tramitació del POUM, </w:t>
      </w:r>
      <w:r w:rsidR="00277CE0" w:rsidRPr="00277CE0">
        <w:rPr>
          <w:rFonts w:ascii="Arial" w:hAnsi="Arial" w:cs="Arial"/>
          <w:b/>
          <w:sz w:val="20"/>
          <w:szCs w:val="20"/>
          <w:highlight w:val="yellow"/>
        </w:rPr>
        <w:t>volem/vull</w:t>
      </w:r>
      <w:r w:rsidR="00277CE0">
        <w:rPr>
          <w:rFonts w:ascii="Arial" w:hAnsi="Arial" w:cs="Arial"/>
          <w:b/>
          <w:sz w:val="20"/>
          <w:szCs w:val="20"/>
        </w:rPr>
        <w:t xml:space="preserve"> </w:t>
      </w:r>
      <w:r w:rsidRPr="001F1B53">
        <w:rPr>
          <w:rFonts w:ascii="Arial" w:hAnsi="Arial" w:cs="Arial"/>
          <w:b/>
          <w:sz w:val="20"/>
          <w:szCs w:val="20"/>
        </w:rPr>
        <w:t>interposar les presents al·legacions</w:t>
      </w:r>
      <w:r w:rsidRPr="001F1B53">
        <w:rPr>
          <w:rFonts w:ascii="Arial" w:hAnsi="Arial" w:cs="Arial"/>
          <w:sz w:val="20"/>
          <w:szCs w:val="20"/>
        </w:rPr>
        <w:t>, basades en els següents fets:</w:t>
      </w:r>
    </w:p>
    <w:p w:rsidR="00F16E10" w:rsidRPr="001F1B53" w:rsidRDefault="00F16E10" w:rsidP="005E7ECF">
      <w:pPr>
        <w:spacing w:after="0" w:line="240" w:lineRule="auto"/>
        <w:jc w:val="both"/>
        <w:rPr>
          <w:rFonts w:ascii="Arial" w:hAnsi="Arial" w:cs="Arial"/>
          <w:sz w:val="20"/>
          <w:szCs w:val="20"/>
        </w:rPr>
      </w:pPr>
    </w:p>
    <w:p w:rsidR="00942B9B" w:rsidRPr="001F1B53" w:rsidRDefault="00942B9B" w:rsidP="005E7ECF">
      <w:pPr>
        <w:spacing w:after="0" w:line="240" w:lineRule="auto"/>
        <w:jc w:val="both"/>
        <w:rPr>
          <w:rFonts w:ascii="Arial" w:hAnsi="Arial" w:cs="Arial"/>
          <w:sz w:val="20"/>
          <w:szCs w:val="20"/>
        </w:rPr>
      </w:pPr>
    </w:p>
    <w:p w:rsidR="0006374A" w:rsidRPr="001F1B53" w:rsidRDefault="0006374A" w:rsidP="005E7ECF">
      <w:pPr>
        <w:pStyle w:val="Prrafodelista"/>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0"/>
          <w:szCs w:val="20"/>
        </w:rPr>
      </w:pPr>
      <w:r w:rsidRPr="001F1B53">
        <w:rPr>
          <w:rFonts w:ascii="Arial" w:hAnsi="Arial" w:cs="Arial"/>
          <w:b/>
          <w:sz w:val="20"/>
          <w:szCs w:val="20"/>
        </w:rPr>
        <w:t xml:space="preserve">Al·legacions </w:t>
      </w:r>
      <w:r w:rsidR="00ED39E7" w:rsidRPr="001F1B53">
        <w:rPr>
          <w:rFonts w:ascii="Arial" w:hAnsi="Arial" w:cs="Arial"/>
          <w:b/>
          <w:sz w:val="20"/>
          <w:szCs w:val="20"/>
        </w:rPr>
        <w:t xml:space="preserve">sobre </w:t>
      </w:r>
      <w:r w:rsidR="00345721" w:rsidRPr="001F1B53">
        <w:rPr>
          <w:rFonts w:ascii="Arial" w:hAnsi="Arial" w:cs="Arial"/>
          <w:b/>
          <w:sz w:val="20"/>
          <w:szCs w:val="20"/>
        </w:rPr>
        <w:t>l’</w:t>
      </w:r>
      <w:r w:rsidR="00AF4B7D" w:rsidRPr="001F1B53">
        <w:rPr>
          <w:rFonts w:ascii="Arial" w:hAnsi="Arial" w:cs="Arial"/>
          <w:b/>
          <w:sz w:val="20"/>
          <w:szCs w:val="20"/>
        </w:rPr>
        <w:t>obsolescència del POUM</w:t>
      </w:r>
      <w:r w:rsidR="00BE4FAA" w:rsidRPr="001F1B53">
        <w:rPr>
          <w:rFonts w:ascii="Arial" w:hAnsi="Arial" w:cs="Arial"/>
          <w:b/>
          <w:sz w:val="20"/>
          <w:szCs w:val="20"/>
        </w:rPr>
        <w:t xml:space="preserve"> i </w:t>
      </w:r>
      <w:r w:rsidR="00345721" w:rsidRPr="001F1B53">
        <w:rPr>
          <w:rFonts w:ascii="Arial" w:hAnsi="Arial" w:cs="Arial"/>
          <w:b/>
          <w:sz w:val="20"/>
          <w:szCs w:val="20"/>
        </w:rPr>
        <w:t>el procediment per a la seva aprovaci</w:t>
      </w:r>
      <w:r w:rsidR="00ED39E7" w:rsidRPr="001F1B53">
        <w:rPr>
          <w:rFonts w:ascii="Arial" w:hAnsi="Arial" w:cs="Arial"/>
          <w:b/>
          <w:sz w:val="20"/>
          <w:szCs w:val="20"/>
        </w:rPr>
        <w:t xml:space="preserve">ó </w:t>
      </w:r>
      <w:r w:rsidR="00F16E10" w:rsidRPr="001F1B53">
        <w:rPr>
          <w:rFonts w:ascii="Arial" w:hAnsi="Arial" w:cs="Arial"/>
          <w:b/>
          <w:sz w:val="20"/>
          <w:szCs w:val="20"/>
        </w:rPr>
        <w:t>definitiva</w:t>
      </w:r>
    </w:p>
    <w:p w:rsidR="0006374A" w:rsidRPr="001F1B53" w:rsidRDefault="0006374A" w:rsidP="005E7ECF">
      <w:pPr>
        <w:pStyle w:val="Prrafodelista"/>
        <w:spacing w:after="0" w:line="240" w:lineRule="auto"/>
        <w:ind w:left="360"/>
        <w:jc w:val="both"/>
        <w:rPr>
          <w:rFonts w:ascii="Arial" w:hAnsi="Arial" w:cs="Arial"/>
          <w:sz w:val="20"/>
          <w:szCs w:val="20"/>
        </w:rPr>
      </w:pPr>
    </w:p>
    <w:p w:rsidR="008F5B4B" w:rsidRPr="001F1B53" w:rsidRDefault="008F5B4B"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Sota el nostre punt de vista, </w:t>
      </w:r>
      <w:r w:rsidRPr="001F1B53">
        <w:rPr>
          <w:rFonts w:ascii="Arial" w:hAnsi="Arial" w:cs="Arial"/>
          <w:b/>
          <w:sz w:val="20"/>
          <w:szCs w:val="20"/>
        </w:rPr>
        <w:t>l’abast de les prescripcions ultrapassen les pròpies d’una verificació de Text Refós</w:t>
      </w:r>
      <w:r w:rsidRPr="001F1B53">
        <w:rPr>
          <w:rFonts w:ascii="Arial" w:hAnsi="Arial" w:cs="Arial"/>
          <w:sz w:val="20"/>
          <w:szCs w:val="20"/>
        </w:rPr>
        <w:t xml:space="preserve">, atès que han comportat variar previsions, fruit de l’aplicació del Pla Territorial Metropolità de Barcelona, i del replantejament dels beneficis i càrregues dels sectors, el que </w:t>
      </w:r>
      <w:r w:rsidR="0082706F">
        <w:rPr>
          <w:rFonts w:ascii="Arial" w:hAnsi="Arial" w:cs="Arial"/>
          <w:sz w:val="20"/>
          <w:szCs w:val="20"/>
        </w:rPr>
        <w:t>suposa</w:t>
      </w:r>
      <w:r w:rsidRPr="001F1B53">
        <w:rPr>
          <w:rFonts w:ascii="Arial" w:hAnsi="Arial" w:cs="Arial"/>
          <w:sz w:val="20"/>
          <w:szCs w:val="20"/>
        </w:rPr>
        <w:t xml:space="preserve"> la introducció de canvis substancials, tal i com preveu l’article 112 del Decret 305/2006, de 18 de juliol, pel qual s’aprova el Reglament de la Llei d’Urban</w:t>
      </w:r>
      <w:r w:rsidR="003C5168">
        <w:rPr>
          <w:rFonts w:ascii="Arial" w:hAnsi="Arial" w:cs="Arial"/>
          <w:sz w:val="20"/>
          <w:szCs w:val="20"/>
        </w:rPr>
        <w:t xml:space="preserve">isme. </w:t>
      </w:r>
      <w:r w:rsidR="00133DCD">
        <w:rPr>
          <w:rFonts w:ascii="Arial" w:hAnsi="Arial" w:cs="Arial"/>
          <w:sz w:val="20"/>
          <w:szCs w:val="20"/>
        </w:rPr>
        <w:t>Dels</w:t>
      </w:r>
      <w:r w:rsidR="00133DCD" w:rsidRPr="001F1B53">
        <w:rPr>
          <w:rFonts w:ascii="Arial" w:hAnsi="Arial" w:cs="Arial"/>
          <w:sz w:val="20"/>
          <w:szCs w:val="20"/>
        </w:rPr>
        <w:t xml:space="preserve"> canvis substancials i el compliment de les prescripcions </w:t>
      </w:r>
      <w:r w:rsidR="00133DCD">
        <w:rPr>
          <w:rFonts w:ascii="Arial" w:hAnsi="Arial" w:cs="Arial"/>
          <w:sz w:val="20"/>
          <w:szCs w:val="20"/>
        </w:rPr>
        <w:t xml:space="preserve">també </w:t>
      </w:r>
      <w:r w:rsidRPr="001F1B53">
        <w:rPr>
          <w:rFonts w:ascii="Arial" w:hAnsi="Arial" w:cs="Arial"/>
          <w:sz w:val="20"/>
          <w:szCs w:val="20"/>
        </w:rPr>
        <w:t xml:space="preserve">en parlem </w:t>
      </w:r>
      <w:r w:rsidR="00505872" w:rsidRPr="001F1B53">
        <w:rPr>
          <w:rFonts w:ascii="Arial" w:hAnsi="Arial" w:cs="Arial"/>
          <w:sz w:val="20"/>
          <w:szCs w:val="20"/>
        </w:rPr>
        <w:t xml:space="preserve">més detalladament </w:t>
      </w:r>
      <w:r w:rsidRPr="001F1B53">
        <w:rPr>
          <w:rFonts w:ascii="Arial" w:hAnsi="Arial" w:cs="Arial"/>
          <w:sz w:val="20"/>
          <w:szCs w:val="20"/>
        </w:rPr>
        <w:t>a la secció 2 (</w:t>
      </w:r>
      <w:r w:rsidRPr="001F1B53">
        <w:rPr>
          <w:rFonts w:ascii="Arial" w:hAnsi="Arial" w:cs="Arial"/>
          <w:i/>
          <w:sz w:val="20"/>
          <w:szCs w:val="20"/>
        </w:rPr>
        <w:t>Al·legacions sobre les prescripcions fetes per la CTUB l’any 2010</w:t>
      </w:r>
      <w:r w:rsidR="00492227" w:rsidRPr="001F1B53">
        <w:rPr>
          <w:rFonts w:ascii="Arial" w:hAnsi="Arial" w:cs="Arial"/>
          <w:i/>
          <w:sz w:val="20"/>
          <w:szCs w:val="20"/>
        </w:rPr>
        <w:t xml:space="preserve"> i adequació al PTMB</w:t>
      </w:r>
      <w:r w:rsidRPr="001F1B53">
        <w:rPr>
          <w:rFonts w:ascii="Arial" w:hAnsi="Arial" w:cs="Arial"/>
          <w:sz w:val="20"/>
          <w:szCs w:val="20"/>
        </w:rPr>
        <w:t>).</w:t>
      </w:r>
      <w:r w:rsidR="0082706F">
        <w:rPr>
          <w:rFonts w:ascii="Arial" w:hAnsi="Arial" w:cs="Arial"/>
          <w:sz w:val="20"/>
          <w:szCs w:val="20"/>
        </w:rPr>
        <w:t xml:space="preserve"> Entenem, per tant, que aquest canvis substancials obliguen a anar a aprovació inicial, com a mínim.</w:t>
      </w:r>
    </w:p>
    <w:p w:rsidR="008F5B4B" w:rsidRPr="001F1B53" w:rsidRDefault="008F5B4B" w:rsidP="005E7ECF">
      <w:pPr>
        <w:pStyle w:val="Prrafodelista"/>
        <w:spacing w:after="0" w:line="240" w:lineRule="auto"/>
        <w:ind w:left="576"/>
        <w:jc w:val="both"/>
        <w:rPr>
          <w:rFonts w:ascii="Arial" w:hAnsi="Arial" w:cs="Arial"/>
          <w:sz w:val="20"/>
          <w:szCs w:val="20"/>
        </w:rPr>
      </w:pPr>
    </w:p>
    <w:p w:rsidR="00EB227E" w:rsidRPr="001F1B53" w:rsidRDefault="00345721"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L’esclat de la crisi econòmica, i en especial la seva persistència, ha castigat durament el sector immobiliari i les rendes de la ciutadania, i motiva un replantejament profund dels teòrics beneficis econòmics de determinats planejaments urbanístics derivats previstos per aquest POUM, que </w:t>
      </w:r>
      <w:r w:rsidRPr="001F1B53">
        <w:rPr>
          <w:rFonts w:ascii="Arial" w:hAnsi="Arial" w:cs="Arial"/>
          <w:b/>
          <w:sz w:val="20"/>
          <w:szCs w:val="20"/>
        </w:rPr>
        <w:t>fins i tot la CTUB qüestionava que fossin viables en moments d’expansió productiva</w:t>
      </w:r>
      <w:r w:rsidRPr="001F1B53">
        <w:rPr>
          <w:rFonts w:ascii="Arial" w:hAnsi="Arial" w:cs="Arial"/>
          <w:sz w:val="20"/>
          <w:szCs w:val="20"/>
        </w:rPr>
        <w:t>.</w:t>
      </w:r>
      <w:r w:rsidR="008F5B4B" w:rsidRPr="001F1B53">
        <w:rPr>
          <w:rFonts w:ascii="Arial" w:hAnsi="Arial" w:cs="Arial"/>
          <w:sz w:val="20"/>
          <w:szCs w:val="20"/>
        </w:rPr>
        <w:t xml:space="preserve"> </w:t>
      </w:r>
      <w:r w:rsidR="00EB227E" w:rsidRPr="001F1B53">
        <w:rPr>
          <w:rFonts w:ascii="Arial" w:hAnsi="Arial" w:cs="Arial"/>
          <w:sz w:val="20"/>
          <w:szCs w:val="20"/>
        </w:rPr>
        <w:t>De fet, la mateixa memòria del POUM diu:</w:t>
      </w:r>
    </w:p>
    <w:p w:rsidR="00EB227E" w:rsidRPr="001F1B53" w:rsidRDefault="00EB227E" w:rsidP="005E7ECF">
      <w:pPr>
        <w:pStyle w:val="Prrafodelista"/>
        <w:spacing w:after="0" w:line="240" w:lineRule="auto"/>
        <w:ind w:left="576"/>
        <w:jc w:val="both"/>
        <w:rPr>
          <w:rFonts w:ascii="Arial" w:hAnsi="Arial" w:cs="Arial"/>
          <w:sz w:val="20"/>
          <w:szCs w:val="20"/>
        </w:rPr>
      </w:pPr>
    </w:p>
    <w:p w:rsidR="00EB227E" w:rsidRPr="001F1B53" w:rsidRDefault="00EB227E" w:rsidP="005E7ECF">
      <w:pPr>
        <w:spacing w:after="0" w:line="240" w:lineRule="auto"/>
        <w:jc w:val="right"/>
        <w:rPr>
          <w:rFonts w:ascii="Arial" w:hAnsi="Arial" w:cs="Arial"/>
          <w:sz w:val="20"/>
          <w:szCs w:val="20"/>
        </w:rPr>
      </w:pPr>
      <w:r w:rsidRPr="001F1B53">
        <w:rPr>
          <w:rFonts w:ascii="Arial" w:hAnsi="Arial" w:cs="Arial"/>
          <w:noProof/>
          <w:lang w:eastAsia="ca-ES"/>
        </w:rPr>
        <w:drawing>
          <wp:inline distT="0" distB="0" distL="0" distR="0" wp14:anchorId="1A05BBD9" wp14:editId="69043AF0">
            <wp:extent cx="4962525" cy="581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3482"/>
                    <a:stretch/>
                  </pic:blipFill>
                  <pic:spPr bwMode="auto">
                    <a:xfrm>
                      <a:off x="0" y="0"/>
                      <a:ext cx="4991137" cy="584375"/>
                    </a:xfrm>
                    <a:prstGeom prst="rect">
                      <a:avLst/>
                    </a:prstGeom>
                    <a:ln>
                      <a:noFill/>
                    </a:ln>
                    <a:extLst>
                      <a:ext uri="{53640926-AAD7-44D8-BBD7-CCE9431645EC}">
                        <a14:shadowObscured xmlns:a14="http://schemas.microsoft.com/office/drawing/2010/main"/>
                      </a:ext>
                    </a:extLst>
                  </pic:spPr>
                </pic:pic>
              </a:graphicData>
            </a:graphic>
          </wp:inline>
        </w:drawing>
      </w:r>
    </w:p>
    <w:p w:rsidR="00EB227E" w:rsidRPr="001F1B53" w:rsidRDefault="00EB227E" w:rsidP="005E7ECF">
      <w:pPr>
        <w:pStyle w:val="Prrafodelista"/>
        <w:spacing w:after="0" w:line="240" w:lineRule="auto"/>
        <w:ind w:left="576"/>
        <w:jc w:val="both"/>
        <w:rPr>
          <w:rFonts w:ascii="Arial" w:hAnsi="Arial" w:cs="Arial"/>
        </w:rPr>
      </w:pPr>
    </w:p>
    <w:p w:rsidR="008D40AC" w:rsidRPr="001F1B53" w:rsidRDefault="00EB227E" w:rsidP="008D40AC">
      <w:pPr>
        <w:pStyle w:val="Prrafodelista"/>
        <w:spacing w:after="0" w:line="240" w:lineRule="auto"/>
        <w:ind w:left="576"/>
        <w:jc w:val="both"/>
        <w:rPr>
          <w:rFonts w:ascii="Arial" w:hAnsi="Arial" w:cs="Arial"/>
          <w:sz w:val="20"/>
          <w:szCs w:val="20"/>
        </w:rPr>
      </w:pPr>
      <w:r w:rsidRPr="001F1B53">
        <w:rPr>
          <w:rFonts w:ascii="Arial" w:hAnsi="Arial" w:cs="Arial"/>
          <w:sz w:val="20"/>
          <w:szCs w:val="20"/>
        </w:rPr>
        <w:t>Per tant, el text refós del POUM es basa en anàlisis i criteris definits fa 11 anys, pràcticament la meitat de la vida útil d’un POUM. Entenem que aquests 11 anys haurien d’haver servit per reflexionar sobre el model de desenvolupament urbanístic del país, i evidentment de la nostra ciutat, i adequar el POUM a aquesta nova realitat.</w:t>
      </w:r>
      <w:r w:rsidR="00E54F70" w:rsidRPr="001F1B53">
        <w:rPr>
          <w:rFonts w:ascii="Arial" w:hAnsi="Arial" w:cs="Arial"/>
          <w:sz w:val="20"/>
          <w:szCs w:val="20"/>
        </w:rPr>
        <w:t xml:space="preserve"> De fet, la memòria d’ordenació també diu</w:t>
      </w:r>
      <w:r w:rsidR="005E05D9">
        <w:rPr>
          <w:rFonts w:ascii="Arial" w:hAnsi="Arial" w:cs="Arial"/>
          <w:sz w:val="20"/>
          <w:szCs w:val="20"/>
        </w:rPr>
        <w:t>:</w:t>
      </w:r>
      <w:r w:rsidR="00E54F70" w:rsidRPr="001F1B53">
        <w:rPr>
          <w:rFonts w:ascii="Arial" w:hAnsi="Arial" w:cs="Arial"/>
          <w:sz w:val="20"/>
          <w:szCs w:val="20"/>
        </w:rPr>
        <w:t xml:space="preserve"> “</w:t>
      </w:r>
      <w:r w:rsidR="00E54F70" w:rsidRPr="001F1B53">
        <w:rPr>
          <w:rFonts w:ascii="ArialMT" w:hAnsi="ArialMT" w:cs="ArialMT"/>
          <w:i/>
          <w:sz w:val="20"/>
          <w:szCs w:val="20"/>
        </w:rPr>
        <w:t xml:space="preserve">Les prescripcions de la Resolució de la CTUB no qüestionen el model de ciutat proposat pel POUM, sinó que incideixen en la gestió urbanística </w:t>
      </w:r>
      <w:r w:rsidR="00E54F70" w:rsidRPr="00CC29F6">
        <w:rPr>
          <w:rFonts w:ascii="ArialMT" w:hAnsi="ArialMT" w:cs="ArialMT"/>
          <w:i/>
          <w:sz w:val="20"/>
          <w:szCs w:val="20"/>
        </w:rPr>
        <w:t>proposada i en la capacitat del territori</w:t>
      </w:r>
      <w:r w:rsidR="00E54F70" w:rsidRPr="00CC29F6">
        <w:rPr>
          <w:rFonts w:ascii="ArialMT" w:hAnsi="ArialMT" w:cs="ArialMT"/>
          <w:sz w:val="20"/>
          <w:szCs w:val="20"/>
        </w:rPr>
        <w:t xml:space="preserve">”. </w:t>
      </w:r>
      <w:r w:rsidR="00CC29F6" w:rsidRPr="00CC29F6">
        <w:rPr>
          <w:rFonts w:ascii="ArialMT" w:hAnsi="ArialMT" w:cs="ArialMT"/>
          <w:sz w:val="20"/>
          <w:szCs w:val="20"/>
        </w:rPr>
        <w:t xml:space="preserve">Al nostre entendre, després de tots els canvis socials, econòmics i ambientals que han succeït des del 2010, any de l’aprovació provisional, el model de ciutat que planteja el POUM és el primer que cal tenir en compte i que cal ajustar a aquesta nova realitat. </w:t>
      </w:r>
      <w:r w:rsidR="008D40AC" w:rsidRPr="00CC29F6">
        <w:rPr>
          <w:rFonts w:ascii="Arial" w:hAnsi="Arial" w:cs="Arial"/>
          <w:sz w:val="20"/>
          <w:szCs w:val="20"/>
        </w:rPr>
        <w:t>Es</w:t>
      </w:r>
      <w:r w:rsidR="008D40AC" w:rsidRPr="001F1B53">
        <w:rPr>
          <w:rFonts w:ascii="Arial" w:hAnsi="Arial" w:cs="Arial"/>
          <w:sz w:val="20"/>
          <w:szCs w:val="20"/>
        </w:rPr>
        <w:t xml:space="preserve"> diu </w:t>
      </w:r>
      <w:r w:rsidR="008D40AC">
        <w:rPr>
          <w:rFonts w:ascii="Arial" w:hAnsi="Arial" w:cs="Arial"/>
          <w:sz w:val="20"/>
          <w:szCs w:val="20"/>
        </w:rPr>
        <w:t xml:space="preserve">també, </w:t>
      </w:r>
      <w:r w:rsidR="008D40AC" w:rsidRPr="001F1B53">
        <w:rPr>
          <w:rFonts w:ascii="Arial" w:hAnsi="Arial" w:cs="Arial"/>
          <w:sz w:val="20"/>
          <w:szCs w:val="20"/>
        </w:rPr>
        <w:t xml:space="preserve">a la pàgina 60 del </w:t>
      </w:r>
      <w:r w:rsidR="001407FB">
        <w:rPr>
          <w:rFonts w:ascii="Arial" w:hAnsi="Arial" w:cs="Arial"/>
          <w:sz w:val="20"/>
          <w:szCs w:val="20"/>
        </w:rPr>
        <w:t xml:space="preserve">TR del </w:t>
      </w:r>
      <w:r w:rsidR="008D40AC" w:rsidRPr="001F1B53">
        <w:rPr>
          <w:rFonts w:ascii="Arial" w:hAnsi="Arial" w:cs="Arial"/>
          <w:sz w:val="20"/>
          <w:szCs w:val="20"/>
        </w:rPr>
        <w:t>POUM</w:t>
      </w:r>
      <w:r w:rsidR="008D40AC">
        <w:rPr>
          <w:rFonts w:ascii="Arial" w:hAnsi="Arial" w:cs="Arial"/>
          <w:sz w:val="20"/>
          <w:szCs w:val="20"/>
        </w:rPr>
        <w:t>,</w:t>
      </w:r>
      <w:r w:rsidR="008D40AC" w:rsidRPr="001F1B53">
        <w:rPr>
          <w:rFonts w:ascii="Arial" w:hAnsi="Arial" w:cs="Arial"/>
          <w:sz w:val="20"/>
          <w:szCs w:val="20"/>
        </w:rPr>
        <w:t xml:space="preserve"> que “</w:t>
      </w:r>
      <w:r w:rsidR="008D40AC" w:rsidRPr="001F1B53">
        <w:rPr>
          <w:rFonts w:ascii="Arial" w:hAnsi="Arial" w:cs="Arial"/>
          <w:i/>
          <w:sz w:val="20"/>
          <w:szCs w:val="20"/>
        </w:rPr>
        <w:t>la proposta de POUM vol posar fi al model de ciutat dispersa que s’ha anat desenvolupant a Rubí</w:t>
      </w:r>
      <w:r w:rsidR="008D40AC" w:rsidRPr="001F1B53">
        <w:rPr>
          <w:rFonts w:ascii="Arial" w:hAnsi="Arial" w:cs="Arial"/>
          <w:sz w:val="20"/>
          <w:szCs w:val="20"/>
        </w:rPr>
        <w:t xml:space="preserve">”, però al nostre entendre això és impossible per la manera </w:t>
      </w:r>
      <w:r w:rsidR="00CC29F6">
        <w:rPr>
          <w:rFonts w:ascii="Arial" w:hAnsi="Arial" w:cs="Arial"/>
          <w:sz w:val="20"/>
          <w:szCs w:val="20"/>
        </w:rPr>
        <w:t>com</w:t>
      </w:r>
      <w:r w:rsidR="008D40AC" w:rsidRPr="001F1B53">
        <w:rPr>
          <w:rFonts w:ascii="Arial" w:hAnsi="Arial" w:cs="Arial"/>
          <w:sz w:val="20"/>
          <w:szCs w:val="20"/>
        </w:rPr>
        <w:t xml:space="preserve"> s’ha desenvolupat la ciutat. I de fet, creixements urbanístics o legalitzacions de certes urbanitzacions, tal com </w:t>
      </w:r>
      <w:r w:rsidR="008D40AC">
        <w:rPr>
          <w:rFonts w:ascii="Arial" w:hAnsi="Arial" w:cs="Arial"/>
          <w:sz w:val="20"/>
          <w:szCs w:val="20"/>
        </w:rPr>
        <w:t>anirem</w:t>
      </w:r>
      <w:r w:rsidR="008D40AC" w:rsidRPr="001F1B53">
        <w:rPr>
          <w:rFonts w:ascii="Arial" w:hAnsi="Arial" w:cs="Arial"/>
          <w:sz w:val="20"/>
          <w:szCs w:val="20"/>
        </w:rPr>
        <w:t xml:space="preserve"> detallant, van, en la nostra opinió, en el sen</w:t>
      </w:r>
      <w:r w:rsidR="0082706F">
        <w:rPr>
          <w:rFonts w:ascii="Arial" w:hAnsi="Arial" w:cs="Arial"/>
          <w:sz w:val="20"/>
          <w:szCs w:val="20"/>
        </w:rPr>
        <w:t>tit contrari d’aquesta voluntat i de</w:t>
      </w:r>
      <w:r w:rsidR="001407FB">
        <w:rPr>
          <w:rFonts w:ascii="Arial" w:hAnsi="Arial" w:cs="Arial"/>
          <w:sz w:val="20"/>
          <w:szCs w:val="20"/>
        </w:rPr>
        <w:t>l</w:t>
      </w:r>
      <w:r w:rsidR="0082706F">
        <w:rPr>
          <w:rFonts w:ascii="Arial" w:hAnsi="Arial" w:cs="Arial"/>
          <w:sz w:val="20"/>
          <w:szCs w:val="20"/>
        </w:rPr>
        <w:t xml:space="preserve"> que estableix el PTMB </w:t>
      </w:r>
      <w:r w:rsidR="001407FB">
        <w:rPr>
          <w:rFonts w:ascii="Arial" w:hAnsi="Arial" w:cs="Arial"/>
          <w:sz w:val="20"/>
          <w:szCs w:val="20"/>
        </w:rPr>
        <w:t>(</w:t>
      </w:r>
      <w:r w:rsidR="0082706F">
        <w:rPr>
          <w:rFonts w:ascii="Arial" w:hAnsi="Arial" w:cs="Arial"/>
          <w:sz w:val="20"/>
          <w:szCs w:val="20"/>
        </w:rPr>
        <w:t>2010</w:t>
      </w:r>
      <w:r w:rsidR="001407FB">
        <w:rPr>
          <w:rFonts w:ascii="Arial" w:hAnsi="Arial" w:cs="Arial"/>
          <w:sz w:val="20"/>
          <w:szCs w:val="20"/>
        </w:rPr>
        <w:t>)</w:t>
      </w:r>
      <w:r w:rsidR="0082706F">
        <w:rPr>
          <w:rFonts w:ascii="Arial" w:hAnsi="Arial" w:cs="Arial"/>
          <w:sz w:val="20"/>
          <w:szCs w:val="20"/>
        </w:rPr>
        <w:t>.</w:t>
      </w:r>
    </w:p>
    <w:p w:rsidR="00EB227E" w:rsidRPr="001F1B53" w:rsidRDefault="00EB227E" w:rsidP="005E7ECF">
      <w:pPr>
        <w:pStyle w:val="Prrafodelista"/>
        <w:spacing w:after="0" w:line="240" w:lineRule="auto"/>
        <w:ind w:left="576"/>
        <w:jc w:val="both"/>
        <w:rPr>
          <w:rFonts w:ascii="Arial" w:hAnsi="Arial" w:cs="Arial"/>
          <w:sz w:val="20"/>
          <w:szCs w:val="20"/>
        </w:rPr>
      </w:pPr>
    </w:p>
    <w:p w:rsidR="003B7513" w:rsidRPr="001F1B53" w:rsidRDefault="003B7513" w:rsidP="003B7513">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També cal remarcar que les </w:t>
      </w:r>
      <w:r w:rsidRPr="001F1B53">
        <w:rPr>
          <w:rFonts w:ascii="Arial" w:hAnsi="Arial" w:cs="Arial"/>
          <w:b/>
          <w:sz w:val="20"/>
          <w:szCs w:val="20"/>
        </w:rPr>
        <w:t>justificacions de</w:t>
      </w:r>
      <w:r w:rsidRPr="001F1B53">
        <w:rPr>
          <w:rFonts w:ascii="Arial" w:hAnsi="Arial" w:cs="Arial"/>
          <w:sz w:val="20"/>
          <w:szCs w:val="20"/>
        </w:rPr>
        <w:t xml:space="preserve"> </w:t>
      </w:r>
      <w:r w:rsidRPr="001F1B53">
        <w:rPr>
          <w:rFonts w:ascii="Arial" w:hAnsi="Arial" w:cs="Arial"/>
          <w:b/>
          <w:sz w:val="20"/>
          <w:szCs w:val="20"/>
        </w:rPr>
        <w:t>creixement demogràfic</w:t>
      </w:r>
      <w:r w:rsidRPr="001F1B53">
        <w:rPr>
          <w:rFonts w:ascii="Arial" w:hAnsi="Arial" w:cs="Arial"/>
          <w:sz w:val="20"/>
          <w:szCs w:val="20"/>
        </w:rPr>
        <w:t xml:space="preserve"> que permetrien planificar un creixement fins als 88.500 habitants fins el 2028 no es corresponen amb cap de les previsions de creixement poblacional que considera l’Institut d’Estadística de Catalunya (IDESCAT) (</w:t>
      </w:r>
      <w:r w:rsidRPr="001F1B53">
        <w:rPr>
          <w:rFonts w:ascii="Arial" w:hAnsi="Arial" w:cs="Arial"/>
          <w:b/>
          <w:sz w:val="20"/>
          <w:szCs w:val="20"/>
        </w:rPr>
        <w:t>Figura 1</w:t>
      </w:r>
      <w:r w:rsidRPr="001F1B53">
        <w:rPr>
          <w:rFonts w:ascii="Arial" w:hAnsi="Arial" w:cs="Arial"/>
          <w:sz w:val="20"/>
          <w:szCs w:val="20"/>
        </w:rPr>
        <w:t>), que preveu un estacament o fins i tot un petita davallada (-5%) de la població al Vallès Occidental fins el 2026, ni cap altr</w:t>
      </w:r>
      <w:r>
        <w:rPr>
          <w:rFonts w:ascii="Arial" w:hAnsi="Arial" w:cs="Arial"/>
          <w:sz w:val="20"/>
          <w:szCs w:val="20"/>
        </w:rPr>
        <w:t>e</w:t>
      </w:r>
      <w:r w:rsidRPr="001F1B53">
        <w:rPr>
          <w:rFonts w:ascii="Arial" w:hAnsi="Arial" w:cs="Arial"/>
          <w:sz w:val="20"/>
          <w:szCs w:val="20"/>
        </w:rPr>
        <w:t xml:space="preserve"> organisme d’estudis demogràfics. </w:t>
      </w:r>
      <w:r w:rsidRPr="00DB6A32">
        <w:rPr>
          <w:rFonts w:ascii="Arial" w:hAnsi="Arial" w:cs="Arial"/>
          <w:sz w:val="20"/>
          <w:szCs w:val="20"/>
          <w:highlight w:val="cyan"/>
        </w:rPr>
        <w:t>Fins i tot si es té en compte l’increment poblacional dels últims dos anys, segons les últimes notícies (</w:t>
      </w:r>
      <w:hyperlink r:id="rId10" w:history="1">
        <w:r w:rsidRPr="00DB6A32">
          <w:rPr>
            <w:rStyle w:val="Hipervnculo"/>
            <w:rFonts w:ascii="Arial" w:hAnsi="Arial" w:cs="Arial"/>
            <w:sz w:val="20"/>
            <w:szCs w:val="20"/>
            <w:highlight w:val="cyan"/>
          </w:rPr>
          <w:t>https://www.rubitv.cat/20180109/14066/rubi-guanya-un-miler-d-habitants-en-dos-anys-i-mes-de-3600-en-una-decada</w:t>
        </w:r>
      </w:hyperlink>
      <w:r w:rsidRPr="00DB6A32">
        <w:rPr>
          <w:rFonts w:ascii="Arial" w:hAnsi="Arial" w:cs="Arial"/>
          <w:sz w:val="20"/>
          <w:szCs w:val="20"/>
          <w:highlight w:val="cyan"/>
        </w:rPr>
        <w:t>), que en part s’explica per l’escalada de preus a Barcelona fruit, de nou, de l’especulació immobiliària, i si prenem com a hipòtesis que l’augment es pugui mantenir constant en els pròxims 10 anys (és a dir, uns 400 habitants/any), a Rubí com a molt hi haurien 4000 habitants més als 75500 actuals, és a dir, ni s’arribaria als 80.000 habitants</w:t>
      </w:r>
      <w:r>
        <w:rPr>
          <w:rFonts w:ascii="Arial" w:hAnsi="Arial" w:cs="Arial"/>
          <w:sz w:val="20"/>
          <w:szCs w:val="20"/>
        </w:rPr>
        <w:t xml:space="preserve">. </w:t>
      </w:r>
      <w:r w:rsidRPr="001F1B53">
        <w:rPr>
          <w:rFonts w:ascii="Arial" w:hAnsi="Arial" w:cs="Arial"/>
          <w:sz w:val="20"/>
          <w:szCs w:val="20"/>
        </w:rPr>
        <w:t xml:space="preserve">Per tant, les previsions de creixement demogràfic que es contemplen a la memòria d’ordenació no s’ajusten a la realitat. És més, dins dels documents de </w:t>
      </w:r>
      <w:r w:rsidRPr="001F1B53">
        <w:rPr>
          <w:rFonts w:ascii="Arial" w:hAnsi="Arial" w:cs="Arial"/>
          <w:b/>
          <w:sz w:val="20"/>
          <w:szCs w:val="20"/>
        </w:rPr>
        <w:t>diagnosi del Pla d’Equipaments</w:t>
      </w:r>
      <w:r w:rsidRPr="001F1B53">
        <w:rPr>
          <w:rFonts w:ascii="Arial" w:hAnsi="Arial" w:cs="Arial"/>
          <w:sz w:val="20"/>
          <w:szCs w:val="20"/>
        </w:rPr>
        <w:t xml:space="preserve"> que el propi Ajuntament de Rubí està redactant es contempla un escenari similar al de l’IDESCAT (i no al del </w:t>
      </w:r>
      <w:r>
        <w:rPr>
          <w:rFonts w:ascii="Arial" w:hAnsi="Arial" w:cs="Arial"/>
          <w:sz w:val="20"/>
          <w:szCs w:val="20"/>
        </w:rPr>
        <w:t xml:space="preserve">TR del </w:t>
      </w:r>
      <w:r w:rsidRPr="001F1B53">
        <w:rPr>
          <w:rFonts w:ascii="Arial" w:hAnsi="Arial" w:cs="Arial"/>
          <w:sz w:val="20"/>
          <w:szCs w:val="20"/>
        </w:rPr>
        <w:t>POUM). És important recordar que a Rubí s’estima que tenim entre 3</w:t>
      </w:r>
      <w:r>
        <w:rPr>
          <w:rFonts w:ascii="Arial" w:hAnsi="Arial" w:cs="Arial"/>
          <w:sz w:val="20"/>
          <w:szCs w:val="20"/>
        </w:rPr>
        <w:t>.</w:t>
      </w:r>
      <w:r w:rsidRPr="001F1B53">
        <w:rPr>
          <w:rFonts w:ascii="Arial" w:hAnsi="Arial" w:cs="Arial"/>
          <w:sz w:val="20"/>
          <w:szCs w:val="20"/>
        </w:rPr>
        <w:t>000 i 4</w:t>
      </w:r>
      <w:r>
        <w:rPr>
          <w:rFonts w:ascii="Arial" w:hAnsi="Arial" w:cs="Arial"/>
          <w:sz w:val="20"/>
          <w:szCs w:val="20"/>
        </w:rPr>
        <w:t>.</w:t>
      </w:r>
      <w:r w:rsidRPr="001F1B53">
        <w:rPr>
          <w:rFonts w:ascii="Arial" w:hAnsi="Arial" w:cs="Arial"/>
          <w:sz w:val="20"/>
          <w:szCs w:val="20"/>
        </w:rPr>
        <w:t>500 habitatges buits. Per tant, no creiem que, vistes les previsions demogràfiques i el nombre d’habitatges buits existents, es justifiqui la previsió de quasi bé 6</w:t>
      </w:r>
      <w:r>
        <w:rPr>
          <w:rFonts w:ascii="Arial" w:hAnsi="Arial" w:cs="Arial"/>
          <w:sz w:val="20"/>
          <w:szCs w:val="20"/>
        </w:rPr>
        <w:t>.</w:t>
      </w:r>
      <w:r w:rsidRPr="001F1B53">
        <w:rPr>
          <w:rFonts w:ascii="Arial" w:hAnsi="Arial" w:cs="Arial"/>
          <w:sz w:val="20"/>
          <w:szCs w:val="20"/>
        </w:rPr>
        <w:t xml:space="preserve">000 habitatges més. D’altra banda, </w:t>
      </w:r>
      <w:r w:rsidRPr="001F1B53">
        <w:rPr>
          <w:rFonts w:ascii="Arial" w:hAnsi="Arial" w:cs="Arial"/>
          <w:b/>
          <w:sz w:val="20"/>
          <w:szCs w:val="20"/>
        </w:rPr>
        <w:t>caldria reflexionar si la ciutat pot assumir aquest creixement poblacional</w:t>
      </w:r>
      <w:r w:rsidRPr="001F1B53">
        <w:rPr>
          <w:rFonts w:ascii="Arial" w:hAnsi="Arial" w:cs="Arial"/>
          <w:sz w:val="20"/>
          <w:szCs w:val="20"/>
        </w:rPr>
        <w:t>, donades les característiques del territori i el context en que es situa el municipi. De fet, quan a la memòria d’ordenació diu que “</w:t>
      </w:r>
      <w:r w:rsidRPr="001F1B53">
        <w:rPr>
          <w:rFonts w:ascii="Arial" w:hAnsi="Arial" w:cs="Arial"/>
          <w:i/>
          <w:sz w:val="20"/>
          <w:szCs w:val="20"/>
        </w:rPr>
        <w:t>Rubí ha tingut períodes amb un fort i sostingut creixement de població [...], fet que ha suposat el de desenvolupament gairebé total del sòl planejat l’any 1987</w:t>
      </w:r>
      <w:r w:rsidRPr="001F1B53">
        <w:rPr>
          <w:rFonts w:ascii="Arial" w:hAnsi="Arial" w:cs="Arial"/>
          <w:sz w:val="20"/>
          <w:szCs w:val="20"/>
        </w:rPr>
        <w:t xml:space="preserve">”, s’obvia la manca de desplegament d'equipaments a les urbanitzacions i la presència d’espais encara lliures a algun polígon industrial, mentre que pressuposa que </w:t>
      </w:r>
      <w:r w:rsidRPr="001970E7">
        <w:rPr>
          <w:rFonts w:ascii="Arial" w:hAnsi="Arial" w:cs="Arial"/>
          <w:sz w:val="20"/>
          <w:szCs w:val="20"/>
        </w:rPr>
        <w:t xml:space="preserve">la ciutat ha de créixer en nombre d’habitants. </w:t>
      </w:r>
    </w:p>
    <w:p w:rsidR="00F16E10" w:rsidRPr="001F1B53" w:rsidRDefault="008F5B4B" w:rsidP="005E7ECF">
      <w:pPr>
        <w:spacing w:after="0" w:line="240" w:lineRule="auto"/>
        <w:jc w:val="center"/>
        <w:rPr>
          <w:rFonts w:ascii="Arial" w:hAnsi="Arial" w:cs="Arial"/>
          <w:b/>
          <w:sz w:val="20"/>
          <w:szCs w:val="20"/>
        </w:rPr>
      </w:pPr>
      <w:r w:rsidRPr="001F1B53">
        <w:rPr>
          <w:rFonts w:ascii="Arial" w:hAnsi="Arial" w:cs="Arial"/>
          <w:noProof/>
          <w:sz w:val="20"/>
          <w:szCs w:val="20"/>
          <w:lang w:eastAsia="ca-ES"/>
        </w:rPr>
        <w:lastRenderedPageBreak/>
        <w:drawing>
          <wp:inline distT="0" distB="0" distL="0" distR="0" wp14:anchorId="6255F17C" wp14:editId="161E1C42">
            <wp:extent cx="2756935" cy="2476500"/>
            <wp:effectExtent l="0" t="0" r="571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6472" t="18332" r="29722" b="11667"/>
                    <a:stretch/>
                  </pic:blipFill>
                  <pic:spPr bwMode="auto">
                    <a:xfrm>
                      <a:off x="0" y="0"/>
                      <a:ext cx="2766200" cy="2484822"/>
                    </a:xfrm>
                    <a:prstGeom prst="rect">
                      <a:avLst/>
                    </a:prstGeom>
                    <a:noFill/>
                    <a:ln>
                      <a:noFill/>
                    </a:ln>
                    <a:extLst/>
                  </pic:spPr>
                </pic:pic>
              </a:graphicData>
            </a:graphic>
          </wp:inline>
        </w:drawing>
      </w:r>
    </w:p>
    <w:p w:rsidR="00505872" w:rsidRPr="001F1B53" w:rsidRDefault="008F5B4B" w:rsidP="005E7ECF">
      <w:pPr>
        <w:spacing w:after="0" w:line="240" w:lineRule="auto"/>
        <w:jc w:val="center"/>
        <w:rPr>
          <w:rFonts w:ascii="Arial" w:hAnsi="Arial" w:cs="Arial"/>
          <w:sz w:val="20"/>
          <w:szCs w:val="20"/>
        </w:rPr>
      </w:pPr>
      <w:r w:rsidRPr="001F1B53">
        <w:rPr>
          <w:rFonts w:ascii="Arial" w:hAnsi="Arial" w:cs="Arial"/>
          <w:b/>
          <w:sz w:val="20"/>
          <w:szCs w:val="20"/>
        </w:rPr>
        <w:t>Figur</w:t>
      </w:r>
      <w:r w:rsidR="00F16E10" w:rsidRPr="001F1B53">
        <w:rPr>
          <w:rFonts w:ascii="Arial" w:hAnsi="Arial" w:cs="Arial"/>
          <w:b/>
          <w:sz w:val="20"/>
          <w:szCs w:val="20"/>
        </w:rPr>
        <w:t>a</w:t>
      </w:r>
      <w:r w:rsidRPr="001F1B53">
        <w:rPr>
          <w:rFonts w:ascii="Arial" w:hAnsi="Arial" w:cs="Arial"/>
          <w:b/>
          <w:sz w:val="20"/>
          <w:szCs w:val="20"/>
        </w:rPr>
        <w:t xml:space="preserve"> 1</w:t>
      </w:r>
      <w:r w:rsidRPr="001F1B53">
        <w:rPr>
          <w:rFonts w:ascii="Arial" w:hAnsi="Arial" w:cs="Arial"/>
          <w:sz w:val="20"/>
          <w:szCs w:val="20"/>
        </w:rPr>
        <w:t xml:space="preserve">. </w:t>
      </w:r>
      <w:r w:rsidR="00505872" w:rsidRPr="001F1B53">
        <w:rPr>
          <w:rFonts w:ascii="Arial" w:hAnsi="Arial" w:cs="Arial"/>
          <w:sz w:val="20"/>
          <w:szCs w:val="20"/>
        </w:rPr>
        <w:t>Creixement de la població segons l’escenari mitjà. 2013-2026 (%) – IDESCAT (Estadística demogràfica, Projeccions de Població, Principals resultats 2013-2051)</w:t>
      </w:r>
    </w:p>
    <w:p w:rsidR="00B96212" w:rsidRDefault="00B96212" w:rsidP="00B96212">
      <w:pPr>
        <w:pStyle w:val="Prrafodelista"/>
        <w:spacing w:after="0" w:line="240" w:lineRule="auto"/>
        <w:ind w:left="576"/>
        <w:jc w:val="both"/>
        <w:rPr>
          <w:rFonts w:ascii="Arial" w:hAnsi="Arial" w:cs="Arial"/>
          <w:sz w:val="20"/>
          <w:szCs w:val="20"/>
        </w:rPr>
      </w:pPr>
    </w:p>
    <w:p w:rsidR="00B96212" w:rsidRDefault="004A1452" w:rsidP="00B96212">
      <w:pPr>
        <w:pStyle w:val="Prrafodelista"/>
        <w:spacing w:after="0" w:line="240" w:lineRule="auto"/>
        <w:ind w:left="576"/>
        <w:jc w:val="both"/>
        <w:rPr>
          <w:rFonts w:ascii="Arial" w:hAnsi="Arial" w:cs="Arial"/>
          <w:sz w:val="20"/>
          <w:szCs w:val="20"/>
        </w:rPr>
      </w:pPr>
      <w:r>
        <w:rPr>
          <w:rFonts w:ascii="Arial" w:hAnsi="Arial" w:cs="Arial"/>
          <w:sz w:val="20"/>
          <w:szCs w:val="20"/>
        </w:rPr>
        <w:t>C</w:t>
      </w:r>
      <w:r w:rsidR="00B96212" w:rsidRPr="00B96212">
        <w:rPr>
          <w:rFonts w:ascii="Arial" w:hAnsi="Arial" w:cs="Arial"/>
          <w:sz w:val="20"/>
          <w:szCs w:val="20"/>
        </w:rPr>
        <w:t xml:space="preserve">al </w:t>
      </w:r>
      <w:r>
        <w:rPr>
          <w:rFonts w:ascii="Arial" w:hAnsi="Arial" w:cs="Arial"/>
          <w:sz w:val="20"/>
          <w:szCs w:val="20"/>
        </w:rPr>
        <w:t xml:space="preserve">afegir </w:t>
      </w:r>
      <w:r w:rsidR="00B96212" w:rsidRPr="00B96212">
        <w:rPr>
          <w:rFonts w:ascii="Arial" w:hAnsi="Arial" w:cs="Arial"/>
          <w:sz w:val="20"/>
          <w:szCs w:val="20"/>
        </w:rPr>
        <w:t>que aquesta manca de realisme pel que fa a</w:t>
      </w:r>
      <w:r>
        <w:rPr>
          <w:rFonts w:ascii="Arial" w:hAnsi="Arial" w:cs="Arial"/>
          <w:sz w:val="20"/>
          <w:szCs w:val="20"/>
        </w:rPr>
        <w:t>l</w:t>
      </w:r>
      <w:r w:rsidR="00B96212" w:rsidRPr="00B96212">
        <w:rPr>
          <w:rFonts w:ascii="Arial" w:hAnsi="Arial" w:cs="Arial"/>
          <w:sz w:val="20"/>
          <w:szCs w:val="20"/>
        </w:rPr>
        <w:t xml:space="preserve"> creixement demogràfic </w:t>
      </w:r>
      <w:r w:rsidR="00705AC5">
        <w:rPr>
          <w:rFonts w:ascii="Arial" w:hAnsi="Arial" w:cs="Arial"/>
          <w:sz w:val="20"/>
          <w:szCs w:val="20"/>
        </w:rPr>
        <w:t>també comporta</w:t>
      </w:r>
      <w:r w:rsidR="00AD4FF3">
        <w:rPr>
          <w:rFonts w:ascii="Arial" w:hAnsi="Arial" w:cs="Arial"/>
          <w:sz w:val="20"/>
          <w:szCs w:val="20"/>
        </w:rPr>
        <w:t>, lògicament,</w:t>
      </w:r>
      <w:r w:rsidR="00705AC5">
        <w:rPr>
          <w:rFonts w:ascii="Arial" w:hAnsi="Arial" w:cs="Arial"/>
          <w:sz w:val="20"/>
          <w:szCs w:val="20"/>
        </w:rPr>
        <w:t xml:space="preserve"> </w:t>
      </w:r>
      <w:r w:rsidR="00AD4FF3">
        <w:rPr>
          <w:rFonts w:ascii="Arial" w:hAnsi="Arial" w:cs="Arial"/>
          <w:sz w:val="20"/>
          <w:szCs w:val="20"/>
        </w:rPr>
        <w:t xml:space="preserve">males </w:t>
      </w:r>
      <w:r w:rsidR="00705AC5">
        <w:rPr>
          <w:rFonts w:ascii="Arial" w:hAnsi="Arial" w:cs="Arial"/>
          <w:sz w:val="20"/>
          <w:szCs w:val="20"/>
        </w:rPr>
        <w:t>previsions en relació als equipaments i serveis necessaris. Per exemple, es planifiquen nous equipaments educatius per edats per les que actualment s’estan tancant línies degut a la reducció d’habitants en aquesta franja d’edat</w:t>
      </w:r>
      <w:r>
        <w:rPr>
          <w:rFonts w:ascii="Arial" w:hAnsi="Arial" w:cs="Arial"/>
          <w:sz w:val="20"/>
          <w:szCs w:val="20"/>
        </w:rPr>
        <w:t xml:space="preserve"> (infantil i primària)</w:t>
      </w:r>
      <w:r w:rsidR="00705AC5">
        <w:rPr>
          <w:rFonts w:ascii="Arial" w:hAnsi="Arial" w:cs="Arial"/>
          <w:sz w:val="20"/>
          <w:szCs w:val="20"/>
        </w:rPr>
        <w:t xml:space="preserve">, una tendència que es preveu per als pròxims anys. </w:t>
      </w:r>
      <w:r w:rsidR="00B96212" w:rsidRPr="001970E7">
        <w:rPr>
          <w:rFonts w:ascii="Arial" w:hAnsi="Arial" w:cs="Arial"/>
          <w:sz w:val="20"/>
          <w:szCs w:val="20"/>
        </w:rPr>
        <w:t xml:space="preserve">Per tant, </w:t>
      </w:r>
      <w:r w:rsidR="00B96212" w:rsidRPr="001407FB">
        <w:rPr>
          <w:rFonts w:ascii="Arial" w:hAnsi="Arial" w:cs="Arial"/>
          <w:b/>
          <w:sz w:val="20"/>
          <w:szCs w:val="20"/>
        </w:rPr>
        <w:t>demanem que hi hagi una reducció substancial de la projecció del nombre d’habitants, i per tant d’habitatges, previstos fins al 2028 a partir de modificar diversos plans que esmentem al llarg del document</w:t>
      </w:r>
      <w:r w:rsidR="00B96212" w:rsidRPr="001970E7">
        <w:rPr>
          <w:rFonts w:ascii="Arial" w:hAnsi="Arial" w:cs="Arial"/>
          <w:sz w:val="20"/>
          <w:szCs w:val="20"/>
        </w:rPr>
        <w:t>.</w:t>
      </w:r>
      <w:r w:rsidR="00705AC5">
        <w:rPr>
          <w:rFonts w:ascii="Arial" w:hAnsi="Arial" w:cs="Arial"/>
          <w:sz w:val="20"/>
          <w:szCs w:val="20"/>
        </w:rPr>
        <w:t xml:space="preserve"> També demanem que </w:t>
      </w:r>
      <w:r w:rsidR="00705AC5" w:rsidRPr="00705AC5">
        <w:rPr>
          <w:rFonts w:ascii="Arial" w:hAnsi="Arial" w:cs="Arial"/>
          <w:b/>
          <w:sz w:val="20"/>
          <w:szCs w:val="20"/>
        </w:rPr>
        <w:t>es faci una previsió més adequada dels equipaments, amb una distribució territorial més justa i que prioritzi serveis de proximitat, i que tingui en compte també el Pla d’Equipaments que actualment es troba en fase de redacció i que té un diagnòstic de les necessitats actuals i futures més acurada que el TR del POUM</w:t>
      </w:r>
      <w:r w:rsidR="00705AC5">
        <w:rPr>
          <w:rFonts w:ascii="Arial" w:hAnsi="Arial" w:cs="Arial"/>
          <w:sz w:val="20"/>
          <w:szCs w:val="20"/>
        </w:rPr>
        <w:t xml:space="preserve"> (com </w:t>
      </w:r>
      <w:r w:rsidR="006112F7">
        <w:rPr>
          <w:rFonts w:ascii="Arial" w:hAnsi="Arial" w:cs="Arial"/>
          <w:sz w:val="20"/>
          <w:szCs w:val="20"/>
        </w:rPr>
        <w:t>cal una coherència entre els dos plans</w:t>
      </w:r>
      <w:r w:rsidR="00705AC5">
        <w:rPr>
          <w:rFonts w:ascii="Arial" w:hAnsi="Arial" w:cs="Arial"/>
          <w:sz w:val="20"/>
          <w:szCs w:val="20"/>
        </w:rPr>
        <w:t>).</w:t>
      </w:r>
    </w:p>
    <w:p w:rsidR="00B96212" w:rsidRPr="00B96212" w:rsidRDefault="00B96212" w:rsidP="00B96212">
      <w:pPr>
        <w:pStyle w:val="Prrafodelista"/>
        <w:spacing w:after="0" w:line="240" w:lineRule="auto"/>
        <w:ind w:left="576"/>
        <w:jc w:val="both"/>
        <w:rPr>
          <w:rFonts w:ascii="Arial" w:hAnsi="Arial" w:cs="Arial"/>
          <w:sz w:val="20"/>
          <w:szCs w:val="20"/>
        </w:rPr>
      </w:pPr>
    </w:p>
    <w:p w:rsidR="00AF4B7D" w:rsidRPr="001F1B53" w:rsidRDefault="00AF4B7D"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b/>
          <w:sz w:val="20"/>
          <w:szCs w:val="20"/>
        </w:rPr>
        <w:t>Els documents del POUM tenen una clara obsolescència</w:t>
      </w:r>
      <w:r w:rsidR="00851CEE" w:rsidRPr="001F1B53">
        <w:rPr>
          <w:rFonts w:ascii="Arial" w:hAnsi="Arial" w:cs="Arial"/>
          <w:sz w:val="20"/>
          <w:szCs w:val="20"/>
        </w:rPr>
        <w:t>. L’Estudi d’Avaluació de</w:t>
      </w:r>
      <w:r w:rsidRPr="001F1B53">
        <w:rPr>
          <w:rFonts w:ascii="Arial" w:hAnsi="Arial" w:cs="Arial"/>
          <w:sz w:val="20"/>
          <w:szCs w:val="20"/>
        </w:rPr>
        <w:t xml:space="preserve"> Mobilitat Generada i la Memòria Social són de l’any 2012, però bona part de la resta de documentació corresponen al moment de l’aprovació provisional, any 2010, basades en paràmetres demogràfics, econòmics i socials del moment de l’Avanç de Planejament, any 2007, i per tant de temps anteriors als efectes de la crisi econòmica.</w:t>
      </w:r>
      <w:r w:rsidR="004C3F35" w:rsidRPr="001F1B53">
        <w:rPr>
          <w:rFonts w:ascii="Arial" w:hAnsi="Arial" w:cs="Arial"/>
          <w:sz w:val="20"/>
          <w:szCs w:val="20"/>
        </w:rPr>
        <w:t xml:space="preserve"> </w:t>
      </w:r>
      <w:r w:rsidR="00345721" w:rsidRPr="001F1B53">
        <w:rPr>
          <w:rFonts w:ascii="Arial" w:hAnsi="Arial" w:cs="Arial"/>
          <w:sz w:val="20"/>
          <w:szCs w:val="20"/>
        </w:rPr>
        <w:t xml:space="preserve">És d’especial rellevància mencionar que </w:t>
      </w:r>
      <w:r w:rsidR="00345721" w:rsidRPr="001F1B53">
        <w:rPr>
          <w:rFonts w:ascii="Arial" w:hAnsi="Arial" w:cs="Arial"/>
          <w:b/>
          <w:sz w:val="20"/>
          <w:szCs w:val="20"/>
        </w:rPr>
        <w:t>n</w:t>
      </w:r>
      <w:r w:rsidR="004C3F35" w:rsidRPr="001F1B53">
        <w:rPr>
          <w:rFonts w:ascii="Arial" w:hAnsi="Arial" w:cs="Arial"/>
          <w:b/>
          <w:sz w:val="20"/>
          <w:szCs w:val="20"/>
        </w:rPr>
        <w:t>o s’ha tingut en compte la caducitat de la Memòria Ambiental</w:t>
      </w:r>
      <w:r w:rsidR="004C3F35" w:rsidRPr="001F1B53">
        <w:rPr>
          <w:rFonts w:ascii="Arial" w:hAnsi="Arial" w:cs="Arial"/>
          <w:sz w:val="20"/>
          <w:szCs w:val="20"/>
        </w:rPr>
        <w:t>, aprovada per Resolució de la Directora dels Serveis Territorials de Medi Ambient i Habitatge el 23 d’abril de 2010. Al respecte, la Llei 21/2013, de 9 de desembre, d’avaluació ambiental, determina que la Declaració Ambiental Estratègica (Memòria Ambiental) caduca als 2 anys des de la seva publicació si</w:t>
      </w:r>
      <w:r w:rsidR="005E05D9">
        <w:rPr>
          <w:rFonts w:ascii="Arial" w:hAnsi="Arial" w:cs="Arial"/>
          <w:sz w:val="20"/>
          <w:szCs w:val="20"/>
        </w:rPr>
        <w:t xml:space="preserve"> no</w:t>
      </w:r>
      <w:r w:rsidR="004C3F35" w:rsidRPr="001F1B53">
        <w:rPr>
          <w:rFonts w:ascii="Arial" w:hAnsi="Arial" w:cs="Arial"/>
          <w:sz w:val="20"/>
          <w:szCs w:val="20"/>
        </w:rPr>
        <w:t xml:space="preserve"> s’ha procedit a l’aprovació del pla urbanístic</w:t>
      </w:r>
      <w:r w:rsidR="00345721" w:rsidRPr="001F1B53">
        <w:rPr>
          <w:rFonts w:ascii="Arial" w:hAnsi="Arial" w:cs="Arial"/>
          <w:sz w:val="20"/>
          <w:szCs w:val="20"/>
        </w:rPr>
        <w:t>.</w:t>
      </w:r>
      <w:r w:rsidR="000A474F">
        <w:rPr>
          <w:rFonts w:ascii="Arial" w:hAnsi="Arial" w:cs="Arial"/>
          <w:sz w:val="20"/>
          <w:szCs w:val="20"/>
        </w:rPr>
        <w:t xml:space="preserve"> A més, la </w:t>
      </w:r>
      <w:r w:rsidR="000A474F" w:rsidRPr="003F312C">
        <w:rPr>
          <w:rFonts w:ascii="Arial" w:hAnsi="Arial" w:cs="Arial"/>
          <w:b/>
          <w:sz w:val="20"/>
          <w:szCs w:val="20"/>
        </w:rPr>
        <w:t xml:space="preserve">memòria ambiental no contempla modificacions importants contemplades al </w:t>
      </w:r>
      <w:r w:rsidR="003F312C" w:rsidRPr="003F312C">
        <w:rPr>
          <w:rFonts w:ascii="Arial" w:hAnsi="Arial" w:cs="Arial"/>
          <w:b/>
          <w:sz w:val="20"/>
          <w:szCs w:val="20"/>
        </w:rPr>
        <w:t>TR</w:t>
      </w:r>
      <w:r w:rsidR="000A474F" w:rsidRPr="003F312C">
        <w:rPr>
          <w:rFonts w:ascii="Arial" w:hAnsi="Arial" w:cs="Arial"/>
          <w:b/>
          <w:sz w:val="20"/>
          <w:szCs w:val="20"/>
        </w:rPr>
        <w:t xml:space="preserve"> del POUM</w:t>
      </w:r>
      <w:r w:rsidR="000A474F">
        <w:rPr>
          <w:rFonts w:ascii="Arial" w:hAnsi="Arial" w:cs="Arial"/>
          <w:sz w:val="20"/>
          <w:szCs w:val="20"/>
        </w:rPr>
        <w:t>, com és el vial plantejat paral·lel a la via del ferrocarril (PP 1 – Can Pujol).</w:t>
      </w:r>
    </w:p>
    <w:p w:rsidR="00AF4B7D" w:rsidRPr="001F1B53" w:rsidRDefault="00AF4B7D" w:rsidP="005E7ECF">
      <w:pPr>
        <w:pStyle w:val="Prrafodelista"/>
        <w:spacing w:after="0" w:line="240" w:lineRule="auto"/>
        <w:ind w:left="576"/>
        <w:jc w:val="both"/>
        <w:rPr>
          <w:rFonts w:ascii="Arial" w:hAnsi="Arial" w:cs="Arial"/>
          <w:sz w:val="20"/>
          <w:szCs w:val="20"/>
        </w:rPr>
      </w:pPr>
    </w:p>
    <w:p w:rsidR="00AF4B7D" w:rsidRPr="001F1B53" w:rsidRDefault="00AF4B7D"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b/>
          <w:sz w:val="20"/>
          <w:szCs w:val="20"/>
        </w:rPr>
        <w:t>L’obsolescència també impregna el propi Programa de Participació Ciutadana</w:t>
      </w:r>
      <w:r w:rsidRPr="001F1B53">
        <w:rPr>
          <w:rFonts w:ascii="Arial" w:hAnsi="Arial" w:cs="Arial"/>
          <w:sz w:val="20"/>
          <w:szCs w:val="20"/>
        </w:rPr>
        <w:t xml:space="preserve">, de novembre de 2005, i que </w:t>
      </w:r>
      <w:r w:rsidR="00705CB4">
        <w:rPr>
          <w:rFonts w:ascii="Arial" w:hAnsi="Arial" w:cs="Arial"/>
          <w:sz w:val="20"/>
          <w:szCs w:val="20"/>
        </w:rPr>
        <w:t>més d’una</w:t>
      </w:r>
      <w:r w:rsidRPr="001F1B53">
        <w:rPr>
          <w:rFonts w:ascii="Arial" w:hAnsi="Arial" w:cs="Arial"/>
          <w:sz w:val="20"/>
          <w:szCs w:val="20"/>
        </w:rPr>
        <w:t xml:space="preserve"> dècada després necessita d’un nou Programa de deliberació i consulta que reflexioni sobre el model de ciutat que els residents desitgin. De fet, la Llei 19/2014, de 29 de desembre, de Transparència, Accés a la Informació Pública i Bon Govern, reforça els mecanismes de participació i col·laboració ciutadana, tot promovent activament la influència en l’elaboració dels plans impulsats per l’Administració Pública, el que fa que el Programa de Participació del POUM de l’any 2005 hagi quedat clarament desfasat, i sigui necessari l’elaboració d’un nou planejament redactat des de l’inici.</w:t>
      </w:r>
    </w:p>
    <w:p w:rsidR="009B3156" w:rsidRPr="001F1B53" w:rsidRDefault="009B3156" w:rsidP="005E7ECF">
      <w:pPr>
        <w:pStyle w:val="Prrafodelista"/>
        <w:spacing w:after="0" w:line="240" w:lineRule="auto"/>
        <w:ind w:left="576"/>
        <w:jc w:val="both"/>
        <w:rPr>
          <w:rFonts w:ascii="Arial" w:hAnsi="Arial" w:cs="Arial"/>
          <w:sz w:val="20"/>
          <w:szCs w:val="20"/>
        </w:rPr>
      </w:pPr>
    </w:p>
    <w:p w:rsidR="00851CEE" w:rsidRPr="001F1B53" w:rsidRDefault="00AF4B7D"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b/>
          <w:sz w:val="20"/>
          <w:szCs w:val="20"/>
        </w:rPr>
        <w:lastRenderedPageBreak/>
        <w:t xml:space="preserve">S’han produït canvis normatius </w:t>
      </w:r>
      <w:r w:rsidRPr="00705CB4">
        <w:rPr>
          <w:rFonts w:ascii="Arial" w:hAnsi="Arial" w:cs="Arial"/>
          <w:b/>
          <w:sz w:val="20"/>
          <w:szCs w:val="20"/>
        </w:rPr>
        <w:t>rellevants</w:t>
      </w:r>
      <w:r w:rsidR="00705CB4" w:rsidRPr="00705CB4">
        <w:rPr>
          <w:rFonts w:ascii="Arial" w:hAnsi="Arial" w:cs="Arial"/>
          <w:b/>
          <w:sz w:val="20"/>
          <w:szCs w:val="20"/>
        </w:rPr>
        <w:t xml:space="preserve"> que cal tenir en compte en la definició del planejament urbanístic municipal</w:t>
      </w:r>
      <w:r w:rsidR="00705CB4">
        <w:rPr>
          <w:rFonts w:ascii="Arial" w:hAnsi="Arial" w:cs="Arial"/>
          <w:sz w:val="20"/>
          <w:szCs w:val="20"/>
        </w:rPr>
        <w:t xml:space="preserve">: </w:t>
      </w:r>
      <w:r w:rsidR="00705CB4" w:rsidRPr="00705CB4">
        <w:rPr>
          <w:rFonts w:ascii="Arial" w:hAnsi="Arial" w:cs="Arial"/>
          <w:sz w:val="20"/>
          <w:szCs w:val="20"/>
        </w:rPr>
        <w:t>entre d’altres, la m</w:t>
      </w:r>
      <w:r w:rsidRPr="00705CB4">
        <w:rPr>
          <w:rFonts w:ascii="Arial" w:hAnsi="Arial" w:cs="Arial"/>
          <w:sz w:val="20"/>
          <w:szCs w:val="20"/>
        </w:rPr>
        <w:t>odificació de la Llei d’Urbanisme arran la Llei 3/2012, de 22 de febrer, aprovació del</w:t>
      </w:r>
      <w:r w:rsidRPr="001F1B53">
        <w:rPr>
          <w:rFonts w:ascii="Arial" w:hAnsi="Arial" w:cs="Arial"/>
          <w:sz w:val="20"/>
          <w:szCs w:val="20"/>
        </w:rPr>
        <w:t xml:space="preserve"> Reial Decret Legislatiu 7/2015, de 30 d’octubre, pel qual s’aprova el Text refós de la Llei de Sòl i Rehabilitació Urbana, la Llei 21/2013, de 9 de desembre, d’avaluació ambiental, la Llei 9/2014, de 9 de maig, general de Telecomunicacions,  la Llei 37/2015, de 29 de setembre, de Carreteres o la Llei 38/2015, de 29 de setembre, del Sector Ferroviari, entre d’altres, a les quals el nou POUM s’haurà d’ajustar.</w:t>
      </w:r>
      <w:r w:rsidR="008F5B4B" w:rsidRPr="001F1B53">
        <w:rPr>
          <w:rFonts w:ascii="Arial" w:hAnsi="Arial" w:cs="Arial"/>
          <w:sz w:val="20"/>
          <w:szCs w:val="20"/>
        </w:rPr>
        <w:t xml:space="preserve"> </w:t>
      </w:r>
    </w:p>
    <w:p w:rsidR="00851CEE" w:rsidRPr="001F1B53" w:rsidRDefault="00851CEE" w:rsidP="005E7ECF">
      <w:pPr>
        <w:pStyle w:val="Prrafodelista"/>
        <w:spacing w:after="0" w:line="240" w:lineRule="auto"/>
        <w:ind w:left="576"/>
        <w:jc w:val="both"/>
        <w:rPr>
          <w:rFonts w:ascii="Arial" w:hAnsi="Arial" w:cs="Arial"/>
          <w:sz w:val="20"/>
          <w:szCs w:val="20"/>
        </w:rPr>
      </w:pPr>
    </w:p>
    <w:p w:rsidR="004C3F35" w:rsidRPr="001F1B53" w:rsidRDefault="008F5B4B"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En </w:t>
      </w:r>
      <w:r w:rsidR="008D40AC">
        <w:rPr>
          <w:rFonts w:ascii="Arial" w:hAnsi="Arial" w:cs="Arial"/>
          <w:sz w:val="20"/>
          <w:szCs w:val="20"/>
        </w:rPr>
        <w:t>relació a l’al·</w:t>
      </w:r>
      <w:r w:rsidR="008D40AC" w:rsidRPr="00A00AF1">
        <w:rPr>
          <w:rFonts w:ascii="Arial" w:hAnsi="Arial" w:cs="Arial"/>
          <w:sz w:val="20"/>
          <w:szCs w:val="20"/>
        </w:rPr>
        <w:t>legació 1.</w:t>
      </w:r>
      <w:r w:rsidR="00D96362" w:rsidRPr="00A00AF1">
        <w:rPr>
          <w:rFonts w:ascii="Arial" w:hAnsi="Arial" w:cs="Arial"/>
          <w:sz w:val="20"/>
          <w:szCs w:val="20"/>
        </w:rPr>
        <w:t>6</w:t>
      </w:r>
      <w:r w:rsidRPr="00A00AF1">
        <w:rPr>
          <w:rFonts w:ascii="Arial" w:hAnsi="Arial" w:cs="Arial"/>
          <w:sz w:val="20"/>
          <w:szCs w:val="20"/>
        </w:rPr>
        <w:t xml:space="preserve"> cal</w:t>
      </w:r>
      <w:r w:rsidRPr="001F1B53">
        <w:rPr>
          <w:rFonts w:ascii="Arial" w:hAnsi="Arial" w:cs="Arial"/>
          <w:sz w:val="20"/>
          <w:szCs w:val="20"/>
        </w:rPr>
        <w:t xml:space="preserve"> remarcar que s</w:t>
      </w:r>
      <w:r w:rsidR="004C3F35" w:rsidRPr="001F1B53">
        <w:rPr>
          <w:rFonts w:ascii="Arial" w:hAnsi="Arial" w:cs="Arial"/>
          <w:sz w:val="20"/>
          <w:szCs w:val="20"/>
        </w:rPr>
        <w:t xml:space="preserve">’han desaprofitat els efectes positius de l’entrada en vigor de la Llei 3/2009, de 3 de març, de </w:t>
      </w:r>
      <w:r w:rsidR="004C3F35" w:rsidRPr="001F1B53">
        <w:rPr>
          <w:rFonts w:ascii="Arial" w:hAnsi="Arial" w:cs="Arial"/>
          <w:b/>
          <w:sz w:val="20"/>
          <w:szCs w:val="20"/>
        </w:rPr>
        <w:t>regularització i millora d’urbanitzacions amb dèficits urbanístics</w:t>
      </w:r>
      <w:r w:rsidR="004C3F35" w:rsidRPr="001F1B53">
        <w:rPr>
          <w:rFonts w:ascii="Arial" w:hAnsi="Arial" w:cs="Arial"/>
          <w:sz w:val="20"/>
          <w:szCs w:val="20"/>
        </w:rPr>
        <w:t>, que aporta eines de gestió per dotar de serveis als veïns i veïnes de zones urbanes disperses, com es desprèn de l’execució dels programes d’adequació urbanística (article 12 d’aquest text legal).</w:t>
      </w:r>
      <w:r w:rsidRPr="001F1B53">
        <w:rPr>
          <w:rFonts w:ascii="Arial" w:hAnsi="Arial" w:cs="Arial"/>
          <w:sz w:val="20"/>
          <w:szCs w:val="20"/>
        </w:rPr>
        <w:t xml:space="preserve"> Aquesta és un qüestió altament rellevant per al cas de Rubí, que </w:t>
      </w:r>
      <w:r w:rsidRPr="001970E7">
        <w:rPr>
          <w:rFonts w:ascii="Arial" w:hAnsi="Arial" w:cs="Arial"/>
          <w:sz w:val="20"/>
          <w:szCs w:val="20"/>
        </w:rPr>
        <w:t>compta amb un gran nombre d’urbanitzacions on hi ha diverses qüestions urbanístiques no resoltes</w:t>
      </w:r>
      <w:r w:rsidR="005C31E3" w:rsidRPr="001970E7">
        <w:rPr>
          <w:rFonts w:ascii="Arial" w:hAnsi="Arial" w:cs="Arial"/>
          <w:sz w:val="20"/>
          <w:szCs w:val="20"/>
        </w:rPr>
        <w:t xml:space="preserve">, </w:t>
      </w:r>
      <w:r w:rsidR="005C31E3" w:rsidRPr="0071409D">
        <w:rPr>
          <w:rFonts w:ascii="Arial" w:hAnsi="Arial" w:cs="Arial"/>
          <w:b/>
          <w:sz w:val="20"/>
          <w:szCs w:val="20"/>
        </w:rPr>
        <w:t>incloent construccions i desenvolupament urbanístic fora d’ordenació</w:t>
      </w:r>
      <w:r w:rsidR="005C31E3" w:rsidRPr="001970E7">
        <w:rPr>
          <w:rFonts w:ascii="Arial" w:hAnsi="Arial" w:cs="Arial"/>
          <w:sz w:val="20"/>
          <w:szCs w:val="20"/>
        </w:rPr>
        <w:t>, una qüestió preocupant al terme municipal</w:t>
      </w:r>
      <w:r w:rsidR="005860E6" w:rsidRPr="001970E7">
        <w:rPr>
          <w:rFonts w:ascii="Arial" w:hAnsi="Arial" w:cs="Arial"/>
          <w:sz w:val="20"/>
          <w:szCs w:val="20"/>
        </w:rPr>
        <w:t xml:space="preserve"> </w:t>
      </w:r>
      <w:r w:rsidR="0071409D">
        <w:rPr>
          <w:rFonts w:ascii="Arial" w:hAnsi="Arial" w:cs="Arial"/>
          <w:sz w:val="20"/>
          <w:szCs w:val="20"/>
        </w:rPr>
        <w:t xml:space="preserve">de Rubí </w:t>
      </w:r>
      <w:r w:rsidR="005860E6" w:rsidRPr="001970E7">
        <w:rPr>
          <w:rFonts w:ascii="Arial" w:hAnsi="Arial" w:cs="Arial"/>
          <w:sz w:val="20"/>
          <w:szCs w:val="20"/>
        </w:rPr>
        <w:t>(per</w:t>
      </w:r>
      <w:r w:rsidR="001970E7">
        <w:rPr>
          <w:rFonts w:ascii="Arial" w:hAnsi="Arial" w:cs="Arial"/>
          <w:sz w:val="20"/>
          <w:szCs w:val="20"/>
        </w:rPr>
        <w:t xml:space="preserve"> exemple, a Can Pi de la Serra, Can Carreras, Can Balasc...)</w:t>
      </w:r>
      <w:r w:rsidR="00AD4FF3">
        <w:rPr>
          <w:rFonts w:ascii="Arial" w:hAnsi="Arial" w:cs="Arial"/>
          <w:sz w:val="20"/>
          <w:szCs w:val="20"/>
        </w:rPr>
        <w:t xml:space="preserve"> i que el TR del POUM obvia sense justificació</w:t>
      </w:r>
      <w:r w:rsidRPr="001970E7">
        <w:rPr>
          <w:rFonts w:ascii="Arial" w:hAnsi="Arial" w:cs="Arial"/>
          <w:sz w:val="20"/>
          <w:szCs w:val="20"/>
        </w:rPr>
        <w:t>.</w:t>
      </w:r>
      <w:r w:rsidR="00851CEE" w:rsidRPr="001970E7">
        <w:rPr>
          <w:rFonts w:ascii="Arial" w:hAnsi="Arial" w:cs="Arial"/>
          <w:sz w:val="20"/>
          <w:szCs w:val="20"/>
        </w:rPr>
        <w:t xml:space="preserve"> </w:t>
      </w:r>
      <w:r w:rsidR="00851CEE" w:rsidRPr="00AD4FF3">
        <w:rPr>
          <w:rFonts w:ascii="Arial" w:hAnsi="Arial" w:cs="Arial"/>
          <w:b/>
          <w:sz w:val="20"/>
          <w:szCs w:val="20"/>
        </w:rPr>
        <w:t>Creiem que el POUM hauria d’incorporar aquesta normativa</w:t>
      </w:r>
      <w:r w:rsidR="005860E6" w:rsidRPr="00AD4FF3">
        <w:rPr>
          <w:rFonts w:ascii="Arial" w:hAnsi="Arial" w:cs="Arial"/>
          <w:b/>
          <w:sz w:val="20"/>
          <w:szCs w:val="20"/>
        </w:rPr>
        <w:t xml:space="preserve"> i adreçar adequadament les problemàtiques esmentades</w:t>
      </w:r>
      <w:r w:rsidR="00851CEE" w:rsidRPr="001F1B53">
        <w:rPr>
          <w:rFonts w:ascii="Arial" w:hAnsi="Arial" w:cs="Arial"/>
          <w:sz w:val="20"/>
          <w:szCs w:val="20"/>
        </w:rPr>
        <w:t>.</w:t>
      </w:r>
      <w:r w:rsidR="006C6CA6" w:rsidRPr="001F1B53">
        <w:rPr>
          <w:rFonts w:ascii="Arial" w:hAnsi="Arial" w:cs="Arial"/>
          <w:sz w:val="20"/>
          <w:szCs w:val="20"/>
        </w:rPr>
        <w:t xml:space="preserve"> </w:t>
      </w:r>
    </w:p>
    <w:p w:rsidR="00AF4B7D" w:rsidRPr="001F1B53" w:rsidRDefault="00AF4B7D" w:rsidP="005E7ECF">
      <w:pPr>
        <w:pStyle w:val="Prrafodelista"/>
        <w:spacing w:after="0" w:line="240" w:lineRule="auto"/>
        <w:ind w:left="576"/>
        <w:jc w:val="both"/>
        <w:rPr>
          <w:rFonts w:ascii="Arial" w:hAnsi="Arial" w:cs="Arial"/>
          <w:sz w:val="20"/>
          <w:szCs w:val="20"/>
        </w:rPr>
      </w:pPr>
    </w:p>
    <w:p w:rsidR="006E0EFF" w:rsidRPr="001F1B53" w:rsidRDefault="009B3156"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b/>
          <w:sz w:val="20"/>
          <w:szCs w:val="20"/>
        </w:rPr>
        <w:t>Les infraestructures que permeten el desenvolupament urbanístic al costat oest de la riera no es poden executar</w:t>
      </w:r>
      <w:r w:rsidRPr="001F1B53">
        <w:rPr>
          <w:rFonts w:ascii="Arial" w:hAnsi="Arial" w:cs="Arial"/>
          <w:sz w:val="20"/>
          <w:szCs w:val="20"/>
        </w:rPr>
        <w:t xml:space="preserve"> en els termes que estableix e</w:t>
      </w:r>
      <w:r w:rsidR="00705CB4">
        <w:rPr>
          <w:rFonts w:ascii="Arial" w:hAnsi="Arial" w:cs="Arial"/>
          <w:sz w:val="20"/>
          <w:szCs w:val="20"/>
        </w:rPr>
        <w:t>l propi TR del POUM, degut a què</w:t>
      </w:r>
      <w:r w:rsidRPr="001F1B53">
        <w:rPr>
          <w:rFonts w:ascii="Arial" w:hAnsi="Arial" w:cs="Arial"/>
          <w:sz w:val="20"/>
          <w:szCs w:val="20"/>
        </w:rPr>
        <w:t xml:space="preserve"> queden supeditades a altres infraestructures, l’execució de les quals depèn de la Generalitat de Catalunya</w:t>
      </w:r>
      <w:r w:rsidR="00C84F00" w:rsidRPr="001F1B53">
        <w:rPr>
          <w:rFonts w:ascii="Arial" w:hAnsi="Arial" w:cs="Arial"/>
          <w:sz w:val="20"/>
          <w:szCs w:val="20"/>
        </w:rPr>
        <w:t xml:space="preserve"> (Vial Interpolar o estació </w:t>
      </w:r>
      <w:r w:rsidR="00705CB4">
        <w:rPr>
          <w:rFonts w:ascii="Arial" w:hAnsi="Arial" w:cs="Arial"/>
          <w:sz w:val="20"/>
          <w:szCs w:val="20"/>
        </w:rPr>
        <w:t xml:space="preserve">dels </w:t>
      </w:r>
      <w:r w:rsidR="00C84F00" w:rsidRPr="001F1B53">
        <w:rPr>
          <w:rFonts w:ascii="Arial" w:hAnsi="Arial" w:cs="Arial"/>
          <w:sz w:val="20"/>
          <w:szCs w:val="20"/>
        </w:rPr>
        <w:t>FGC)</w:t>
      </w:r>
      <w:r w:rsidRPr="001F1B53">
        <w:rPr>
          <w:rFonts w:ascii="Arial" w:hAnsi="Arial" w:cs="Arial"/>
          <w:sz w:val="20"/>
          <w:szCs w:val="20"/>
        </w:rPr>
        <w:t>, i que no es troben en cap planificació o programa d’execució durant el temps previst de vigència del TR del POUM.</w:t>
      </w:r>
      <w:r w:rsidR="006E0EFF" w:rsidRPr="001F1B53">
        <w:rPr>
          <w:rFonts w:ascii="Arial" w:hAnsi="Arial" w:cs="Arial"/>
          <w:sz w:val="20"/>
          <w:szCs w:val="20"/>
        </w:rPr>
        <w:t xml:space="preserve"> </w:t>
      </w:r>
    </w:p>
    <w:p w:rsidR="006E0EFF" w:rsidRPr="001F1B53" w:rsidRDefault="006E0EFF" w:rsidP="005E7ECF">
      <w:pPr>
        <w:pStyle w:val="Prrafodelista"/>
        <w:spacing w:after="0" w:line="240" w:lineRule="auto"/>
        <w:ind w:left="576"/>
        <w:jc w:val="both"/>
        <w:rPr>
          <w:rFonts w:ascii="Arial" w:hAnsi="Arial" w:cs="Arial"/>
          <w:sz w:val="20"/>
          <w:szCs w:val="20"/>
        </w:rPr>
      </w:pPr>
    </w:p>
    <w:p w:rsidR="005966B9" w:rsidRPr="001F1B53" w:rsidRDefault="00851CEE"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En relació a l’al·legació 1.</w:t>
      </w:r>
      <w:r w:rsidR="00EB227E" w:rsidRPr="001F1B53">
        <w:rPr>
          <w:rFonts w:ascii="Arial" w:hAnsi="Arial" w:cs="Arial"/>
          <w:sz w:val="20"/>
          <w:szCs w:val="20"/>
        </w:rPr>
        <w:t>8</w:t>
      </w:r>
      <w:r w:rsidRPr="001F1B53">
        <w:rPr>
          <w:rFonts w:ascii="Arial" w:hAnsi="Arial" w:cs="Arial"/>
          <w:sz w:val="20"/>
          <w:szCs w:val="20"/>
        </w:rPr>
        <w:t>, i que és un aspecte que ens preocupa de manera molt rellevant,</w:t>
      </w:r>
      <w:r w:rsidR="006E0EFF" w:rsidRPr="001F1B53">
        <w:rPr>
          <w:rFonts w:ascii="Arial" w:hAnsi="Arial" w:cs="Arial"/>
          <w:sz w:val="20"/>
          <w:szCs w:val="20"/>
        </w:rPr>
        <w:t xml:space="preserve"> </w:t>
      </w:r>
      <w:r w:rsidR="00AA2E62" w:rsidRPr="001F1B53">
        <w:rPr>
          <w:rFonts w:ascii="Arial" w:hAnsi="Arial" w:cs="Arial"/>
          <w:b/>
          <w:sz w:val="20"/>
          <w:szCs w:val="20"/>
        </w:rPr>
        <w:t>preveiem problemes de mobilitat importants</w:t>
      </w:r>
      <w:r w:rsidR="00AA2E62" w:rsidRPr="001F1B53">
        <w:rPr>
          <w:rFonts w:ascii="Arial" w:hAnsi="Arial" w:cs="Arial"/>
          <w:sz w:val="20"/>
          <w:szCs w:val="20"/>
        </w:rPr>
        <w:t xml:space="preserve"> derivats del creixement urbanístic, sobretot </w:t>
      </w:r>
      <w:r w:rsidR="00594420" w:rsidRPr="001F1B53">
        <w:rPr>
          <w:rFonts w:ascii="Arial" w:hAnsi="Arial" w:cs="Arial"/>
          <w:sz w:val="20"/>
          <w:szCs w:val="20"/>
        </w:rPr>
        <w:t>al</w:t>
      </w:r>
      <w:r w:rsidR="00AA2E62" w:rsidRPr="001F1B53">
        <w:rPr>
          <w:rFonts w:ascii="Arial" w:hAnsi="Arial" w:cs="Arial"/>
          <w:sz w:val="20"/>
          <w:szCs w:val="20"/>
        </w:rPr>
        <w:t xml:space="preserve"> cantó oest de la ciutat. De fet, </w:t>
      </w:r>
      <w:r w:rsidR="006E0EFF" w:rsidRPr="001F1B53">
        <w:rPr>
          <w:rFonts w:ascii="Arial" w:hAnsi="Arial" w:cs="Arial"/>
          <w:sz w:val="20"/>
          <w:szCs w:val="20"/>
        </w:rPr>
        <w:t xml:space="preserve">el mateix </w:t>
      </w:r>
      <w:r w:rsidR="006E0EFF" w:rsidRPr="001F1B53">
        <w:rPr>
          <w:rFonts w:ascii="Arial" w:hAnsi="Arial" w:cs="Arial"/>
          <w:b/>
          <w:sz w:val="20"/>
          <w:szCs w:val="20"/>
        </w:rPr>
        <w:t>Estudi d</w:t>
      </w:r>
      <w:r w:rsidRPr="001F1B53">
        <w:rPr>
          <w:rFonts w:ascii="Arial" w:hAnsi="Arial" w:cs="Arial"/>
          <w:b/>
          <w:sz w:val="20"/>
          <w:szCs w:val="20"/>
        </w:rPr>
        <w:t>’Avaluació d</w:t>
      </w:r>
      <w:r w:rsidR="006E0EFF" w:rsidRPr="001F1B53">
        <w:rPr>
          <w:rFonts w:ascii="Arial" w:hAnsi="Arial" w:cs="Arial"/>
          <w:b/>
          <w:sz w:val="20"/>
          <w:szCs w:val="20"/>
        </w:rPr>
        <w:t>e Mobilitat Generada (</w:t>
      </w:r>
      <w:r w:rsidRPr="001F1B53">
        <w:rPr>
          <w:rFonts w:ascii="Arial" w:hAnsi="Arial" w:cs="Arial"/>
          <w:b/>
          <w:sz w:val="20"/>
          <w:szCs w:val="20"/>
        </w:rPr>
        <w:t xml:space="preserve">EAGM - </w:t>
      </w:r>
      <w:r w:rsidR="006E0EFF" w:rsidRPr="001F1B53">
        <w:rPr>
          <w:rFonts w:ascii="Arial" w:hAnsi="Arial" w:cs="Arial"/>
          <w:b/>
          <w:sz w:val="20"/>
          <w:szCs w:val="20"/>
        </w:rPr>
        <w:t>2012)</w:t>
      </w:r>
      <w:r w:rsidR="006E0EFF" w:rsidRPr="001F1B53">
        <w:rPr>
          <w:rFonts w:ascii="Arial" w:hAnsi="Arial" w:cs="Arial"/>
          <w:sz w:val="20"/>
          <w:szCs w:val="20"/>
        </w:rPr>
        <w:t xml:space="preserve"> </w:t>
      </w:r>
      <w:r w:rsidR="005966B9" w:rsidRPr="001F1B53">
        <w:rPr>
          <w:rFonts w:ascii="Arial" w:hAnsi="Arial" w:cs="Arial"/>
          <w:sz w:val="20"/>
          <w:szCs w:val="20"/>
        </w:rPr>
        <w:t xml:space="preserve">esmenta diversos problemes de mobilitat derivats del creixement urbanístic, </w:t>
      </w:r>
      <w:r w:rsidR="00594420" w:rsidRPr="001F1B53">
        <w:rPr>
          <w:rFonts w:ascii="Arial" w:hAnsi="Arial" w:cs="Arial"/>
          <w:sz w:val="20"/>
          <w:szCs w:val="20"/>
        </w:rPr>
        <w:t>i conclou que el nivell de servei es mantindria en D (ANNEX 1. “</w:t>
      </w:r>
      <w:r w:rsidR="00594420" w:rsidRPr="001F1B53">
        <w:rPr>
          <w:rFonts w:ascii="Arial" w:hAnsi="Arial" w:cs="Arial"/>
          <w:i/>
          <w:sz w:val="20"/>
          <w:szCs w:val="20"/>
        </w:rPr>
        <w:t xml:space="preserve">En els tres escenaris E0, E1 i E2 </w:t>
      </w:r>
      <w:r w:rsidR="00594420" w:rsidRPr="001F1B53">
        <w:rPr>
          <w:rFonts w:ascii="Arial" w:hAnsi="Arial" w:cs="Arial"/>
          <w:b/>
          <w:i/>
          <w:sz w:val="20"/>
          <w:szCs w:val="20"/>
        </w:rPr>
        <w:t>el nivell de servei resultant és D</w:t>
      </w:r>
      <w:r w:rsidR="00594420" w:rsidRPr="001F1B53">
        <w:rPr>
          <w:rFonts w:ascii="Arial" w:hAnsi="Arial" w:cs="Arial"/>
          <w:i/>
          <w:sz w:val="20"/>
          <w:szCs w:val="20"/>
        </w:rPr>
        <w:t>”)</w:t>
      </w:r>
      <w:r w:rsidR="00594420" w:rsidRPr="001F1B53">
        <w:rPr>
          <w:rFonts w:ascii="Arial" w:hAnsi="Arial" w:cs="Arial"/>
          <w:sz w:val="20"/>
          <w:szCs w:val="20"/>
        </w:rPr>
        <w:t>. Per tant, cap millora en matèria de mobilitat. A més, l’estudi diu:</w:t>
      </w:r>
    </w:p>
    <w:p w:rsidR="005966B9" w:rsidRPr="001F1B53" w:rsidRDefault="005966B9" w:rsidP="005E7ECF">
      <w:pPr>
        <w:pStyle w:val="Prrafodelista"/>
        <w:spacing w:after="0" w:line="240" w:lineRule="auto"/>
        <w:ind w:left="576"/>
        <w:jc w:val="both"/>
        <w:rPr>
          <w:rFonts w:ascii="Arial" w:hAnsi="Arial" w:cs="Arial"/>
          <w:color w:val="FF0000"/>
          <w:sz w:val="20"/>
          <w:szCs w:val="20"/>
        </w:rPr>
      </w:pPr>
    </w:p>
    <w:p w:rsidR="005966B9" w:rsidRPr="001F1B53" w:rsidRDefault="005966B9" w:rsidP="005E7ECF">
      <w:pPr>
        <w:pStyle w:val="Prrafodelista"/>
        <w:spacing w:after="0" w:line="240" w:lineRule="auto"/>
        <w:ind w:left="708"/>
        <w:jc w:val="both"/>
        <w:rPr>
          <w:rFonts w:ascii="Arial" w:hAnsi="Arial" w:cs="Arial"/>
          <w:sz w:val="20"/>
          <w:szCs w:val="20"/>
        </w:rPr>
      </w:pPr>
      <w:r w:rsidRPr="001F1B53">
        <w:rPr>
          <w:rFonts w:ascii="Arial" w:hAnsi="Arial" w:cs="Arial"/>
          <w:sz w:val="20"/>
          <w:szCs w:val="20"/>
        </w:rPr>
        <w:t>- Pàgina 57: “</w:t>
      </w:r>
      <w:r w:rsidRPr="001F1B53">
        <w:rPr>
          <w:rFonts w:ascii="Arial" w:hAnsi="Arial" w:cs="Arial"/>
          <w:i/>
          <w:sz w:val="20"/>
          <w:szCs w:val="20"/>
        </w:rPr>
        <w:t xml:space="preserve">Tal i com es pot comprovar en les projeccions de les Intensitat mitjanes diàries (IMD) dels diferents escenaris estudiats, la construcció de la variant de la carretera C-1413 disminueix els nivells de congestió del trànsit al centre urbà de Rubí. En canvi, l’entrada/sortida al nord cap a Terrassa empitjora i </w:t>
      </w:r>
      <w:r w:rsidRPr="001F1B53">
        <w:rPr>
          <w:rFonts w:ascii="Arial" w:hAnsi="Arial" w:cs="Arial"/>
          <w:b/>
          <w:i/>
          <w:sz w:val="20"/>
          <w:szCs w:val="20"/>
        </w:rPr>
        <w:t>es troba en situació de col·lapse</w:t>
      </w:r>
      <w:r w:rsidRPr="001F1B53">
        <w:rPr>
          <w:rFonts w:ascii="Arial" w:hAnsi="Arial" w:cs="Arial"/>
          <w:sz w:val="20"/>
          <w:szCs w:val="20"/>
        </w:rPr>
        <w:t xml:space="preserve">”. </w:t>
      </w:r>
    </w:p>
    <w:p w:rsidR="007E3370" w:rsidRPr="001F1B53" w:rsidRDefault="007E3370" w:rsidP="005E7ECF">
      <w:pPr>
        <w:pStyle w:val="Prrafodelista"/>
        <w:spacing w:after="0" w:line="240" w:lineRule="auto"/>
        <w:ind w:left="708"/>
        <w:jc w:val="both"/>
        <w:rPr>
          <w:rFonts w:ascii="Arial" w:hAnsi="Arial" w:cs="Arial"/>
          <w:sz w:val="20"/>
          <w:szCs w:val="20"/>
        </w:rPr>
      </w:pPr>
      <w:r w:rsidRPr="001F1B53">
        <w:rPr>
          <w:rFonts w:ascii="Arial" w:hAnsi="Arial" w:cs="Arial"/>
          <w:sz w:val="20"/>
          <w:szCs w:val="20"/>
        </w:rPr>
        <w:t>- Pàgina 54, sobre l’Escenari 3 (desenvolupament total del POUM): “</w:t>
      </w:r>
      <w:r w:rsidRPr="001F1B53">
        <w:rPr>
          <w:rFonts w:ascii="Arial" w:hAnsi="Arial" w:cs="Arial"/>
          <w:i/>
          <w:sz w:val="20"/>
          <w:szCs w:val="20"/>
        </w:rPr>
        <w:t xml:space="preserve">En el tram sud, fora de terme, la C1413 arriba a </w:t>
      </w:r>
      <w:r w:rsidRPr="001F1B53">
        <w:rPr>
          <w:rFonts w:ascii="Arial" w:hAnsi="Arial" w:cs="Arial"/>
          <w:b/>
          <w:i/>
          <w:sz w:val="20"/>
          <w:szCs w:val="20"/>
        </w:rPr>
        <w:t>nivell F</w:t>
      </w:r>
      <w:r w:rsidRPr="001F1B53">
        <w:rPr>
          <w:rFonts w:ascii="Arial" w:hAnsi="Arial" w:cs="Arial"/>
          <w:i/>
          <w:sz w:val="20"/>
          <w:szCs w:val="20"/>
        </w:rPr>
        <w:t>. Caldria en aquest escenari millorés per part de l'autoritat administrativa responsable</w:t>
      </w:r>
      <w:r w:rsidRPr="001F1B53">
        <w:rPr>
          <w:rFonts w:ascii="Arial" w:hAnsi="Arial" w:cs="Arial"/>
          <w:sz w:val="20"/>
          <w:szCs w:val="20"/>
        </w:rPr>
        <w:t>”.</w:t>
      </w:r>
    </w:p>
    <w:p w:rsidR="005966B9" w:rsidRPr="001F1B53" w:rsidRDefault="005966B9" w:rsidP="005E7ECF">
      <w:pPr>
        <w:pStyle w:val="Prrafodelista"/>
        <w:spacing w:after="0" w:line="240" w:lineRule="auto"/>
        <w:ind w:left="708"/>
        <w:jc w:val="both"/>
        <w:rPr>
          <w:rFonts w:ascii="Arial" w:hAnsi="Arial" w:cs="Arial"/>
          <w:sz w:val="20"/>
          <w:szCs w:val="20"/>
        </w:rPr>
      </w:pPr>
      <w:r w:rsidRPr="001F1B53">
        <w:rPr>
          <w:rFonts w:ascii="Arial" w:hAnsi="Arial" w:cs="Arial"/>
          <w:sz w:val="20"/>
          <w:szCs w:val="20"/>
        </w:rPr>
        <w:t>- ANNEX 1 de l’Estudi “</w:t>
      </w:r>
      <w:r w:rsidRPr="001F1B53">
        <w:rPr>
          <w:rFonts w:ascii="Arial" w:hAnsi="Arial" w:cs="Arial"/>
          <w:b/>
          <w:i/>
          <w:sz w:val="20"/>
          <w:szCs w:val="20"/>
        </w:rPr>
        <w:t>L’escenari E1 no és realista</w:t>
      </w:r>
      <w:r w:rsidRPr="001F1B53">
        <w:rPr>
          <w:rFonts w:ascii="Arial" w:hAnsi="Arial" w:cs="Arial"/>
          <w:i/>
          <w:sz w:val="20"/>
          <w:szCs w:val="20"/>
        </w:rPr>
        <w:t>, ja que suposa un desenvolupament de Rubí sense les infraestructures necessàries [...]. En aquestes condicions l’escenari no funciona</w:t>
      </w:r>
      <w:r w:rsidRPr="001F1B53">
        <w:rPr>
          <w:rFonts w:ascii="Arial" w:hAnsi="Arial" w:cs="Arial"/>
          <w:sz w:val="20"/>
          <w:szCs w:val="20"/>
        </w:rPr>
        <w:t>” i “</w:t>
      </w:r>
      <w:r w:rsidRPr="001F1B53">
        <w:rPr>
          <w:rFonts w:ascii="Arial" w:hAnsi="Arial" w:cs="Arial"/>
          <w:i/>
          <w:sz w:val="20"/>
          <w:szCs w:val="20"/>
        </w:rPr>
        <w:t>L’escenari E2, que inclou la ronda exterior per al tràfic de pas, no presenta problemes de congestió i és el que ha de ser considerat com a escenari definitiu de l’EAMG</w:t>
      </w:r>
      <w:r w:rsidRPr="001F1B53">
        <w:rPr>
          <w:rFonts w:ascii="Arial" w:hAnsi="Arial" w:cs="Arial"/>
          <w:sz w:val="20"/>
          <w:szCs w:val="20"/>
        </w:rPr>
        <w:t xml:space="preserve">”. </w:t>
      </w:r>
    </w:p>
    <w:p w:rsidR="00594420" w:rsidRPr="001F1B53" w:rsidRDefault="00594420" w:rsidP="005E7ECF">
      <w:pPr>
        <w:pStyle w:val="Prrafodelista"/>
        <w:spacing w:after="0" w:line="240" w:lineRule="auto"/>
        <w:ind w:left="708"/>
        <w:jc w:val="both"/>
        <w:rPr>
          <w:rFonts w:ascii="Arial" w:hAnsi="Arial" w:cs="Arial"/>
          <w:i/>
          <w:sz w:val="20"/>
          <w:szCs w:val="20"/>
        </w:rPr>
      </w:pPr>
      <w:r w:rsidRPr="001F1B53">
        <w:rPr>
          <w:rFonts w:ascii="Arial" w:hAnsi="Arial" w:cs="Arial"/>
          <w:i/>
          <w:sz w:val="20"/>
          <w:szCs w:val="20"/>
        </w:rPr>
        <w:t xml:space="preserve">- </w:t>
      </w:r>
      <w:r w:rsidRPr="001F1B53">
        <w:rPr>
          <w:rFonts w:ascii="Arial" w:hAnsi="Arial" w:cs="Arial"/>
          <w:sz w:val="20"/>
          <w:szCs w:val="20"/>
        </w:rPr>
        <w:t>6. Conclusions, diu:</w:t>
      </w:r>
      <w:r w:rsidRPr="001F1B53">
        <w:rPr>
          <w:rFonts w:ascii="Arial" w:hAnsi="Arial" w:cs="Arial"/>
          <w:i/>
          <w:sz w:val="20"/>
          <w:szCs w:val="20"/>
        </w:rPr>
        <w:t xml:space="preserve"> “</w:t>
      </w:r>
      <w:r w:rsidRPr="001F1B53">
        <w:rPr>
          <w:rFonts w:ascii="Arial" w:hAnsi="Arial" w:cs="Arial"/>
          <w:b/>
          <w:i/>
          <w:sz w:val="20"/>
          <w:szCs w:val="20"/>
        </w:rPr>
        <w:t>L’escenari E1 no hauria de ser inclòs a l’EAMG i a més està invalidat per la Direcció General de Carreteres</w:t>
      </w:r>
      <w:r w:rsidRPr="001F1B53">
        <w:rPr>
          <w:rFonts w:ascii="Arial" w:hAnsi="Arial" w:cs="Arial"/>
          <w:i/>
          <w:sz w:val="20"/>
          <w:szCs w:val="20"/>
        </w:rPr>
        <w:t>”.</w:t>
      </w:r>
    </w:p>
    <w:p w:rsidR="005966B9" w:rsidRPr="001F1B53" w:rsidRDefault="005966B9" w:rsidP="005E7ECF">
      <w:pPr>
        <w:pStyle w:val="Prrafodelista"/>
        <w:spacing w:after="0" w:line="240" w:lineRule="auto"/>
        <w:ind w:left="576"/>
        <w:jc w:val="both"/>
        <w:rPr>
          <w:rFonts w:ascii="Arial" w:hAnsi="Arial" w:cs="Arial"/>
          <w:i/>
          <w:sz w:val="20"/>
          <w:szCs w:val="20"/>
        </w:rPr>
      </w:pPr>
    </w:p>
    <w:p w:rsidR="00D219A0" w:rsidRPr="001F1B53" w:rsidRDefault="005966B9" w:rsidP="005E7ECF">
      <w:pPr>
        <w:pStyle w:val="Prrafodelista"/>
        <w:spacing w:after="0" w:line="240" w:lineRule="auto"/>
        <w:ind w:left="576"/>
        <w:jc w:val="both"/>
        <w:rPr>
          <w:rFonts w:ascii="Arial" w:hAnsi="Arial" w:cs="Arial"/>
          <w:sz w:val="20"/>
          <w:szCs w:val="20"/>
        </w:rPr>
      </w:pPr>
      <w:r w:rsidRPr="001F1B53">
        <w:rPr>
          <w:rFonts w:ascii="Arial" w:hAnsi="Arial" w:cs="Arial"/>
          <w:sz w:val="20"/>
          <w:szCs w:val="20"/>
        </w:rPr>
        <w:t xml:space="preserve">Si </w:t>
      </w:r>
      <w:r w:rsidR="00594420" w:rsidRPr="001F1B53">
        <w:rPr>
          <w:rFonts w:ascii="Arial" w:hAnsi="Arial" w:cs="Arial"/>
          <w:sz w:val="20"/>
          <w:szCs w:val="20"/>
        </w:rPr>
        <w:t xml:space="preserve">l’E1 no és realista i no és acceptable, però hi ha el risc de que moltes de les </w:t>
      </w:r>
      <w:r w:rsidR="00767F46" w:rsidRPr="001F1B53">
        <w:rPr>
          <w:rFonts w:ascii="Arial" w:hAnsi="Arial" w:cs="Arial"/>
          <w:sz w:val="20"/>
          <w:szCs w:val="20"/>
        </w:rPr>
        <w:t>infra</w:t>
      </w:r>
      <w:r w:rsidR="00594420" w:rsidRPr="001F1B53">
        <w:rPr>
          <w:rFonts w:ascii="Arial" w:hAnsi="Arial" w:cs="Arial"/>
          <w:sz w:val="20"/>
          <w:szCs w:val="20"/>
        </w:rPr>
        <w:t>estructures necessàries no es puguin desenvolupar (</w:t>
      </w:r>
      <w:r w:rsidR="00767F46" w:rsidRPr="001F1B53">
        <w:rPr>
          <w:rFonts w:ascii="Arial" w:hAnsi="Arial" w:cs="Arial"/>
          <w:sz w:val="20"/>
          <w:szCs w:val="20"/>
        </w:rPr>
        <w:t xml:space="preserve">veure </w:t>
      </w:r>
      <w:r w:rsidR="00851CEE" w:rsidRPr="001F1B53">
        <w:rPr>
          <w:rFonts w:ascii="Arial" w:hAnsi="Arial" w:cs="Arial"/>
          <w:sz w:val="20"/>
          <w:szCs w:val="20"/>
        </w:rPr>
        <w:t>al·legació 1.</w:t>
      </w:r>
      <w:r w:rsidR="00EB227E" w:rsidRPr="001F1B53">
        <w:rPr>
          <w:rFonts w:ascii="Arial" w:hAnsi="Arial" w:cs="Arial"/>
          <w:sz w:val="20"/>
          <w:szCs w:val="20"/>
        </w:rPr>
        <w:t>8</w:t>
      </w:r>
      <w:r w:rsidR="00594420" w:rsidRPr="001F1B53">
        <w:rPr>
          <w:rFonts w:ascii="Arial" w:hAnsi="Arial" w:cs="Arial"/>
          <w:sz w:val="20"/>
          <w:szCs w:val="20"/>
        </w:rPr>
        <w:t>)</w:t>
      </w:r>
      <w:r w:rsidR="00767F46" w:rsidRPr="001F1B53">
        <w:rPr>
          <w:rFonts w:ascii="Arial" w:hAnsi="Arial" w:cs="Arial"/>
          <w:sz w:val="20"/>
          <w:szCs w:val="20"/>
        </w:rPr>
        <w:t xml:space="preserve"> i per tant ens quedem en un escenari entre E1 i E2,</w:t>
      </w:r>
      <w:r w:rsidR="007E3370" w:rsidRPr="001F1B53">
        <w:rPr>
          <w:rFonts w:ascii="Arial" w:hAnsi="Arial" w:cs="Arial"/>
          <w:sz w:val="20"/>
          <w:szCs w:val="20"/>
        </w:rPr>
        <w:t xml:space="preserve"> </w:t>
      </w:r>
      <w:r w:rsidR="00767F46" w:rsidRPr="001F1B53">
        <w:rPr>
          <w:rFonts w:ascii="Arial" w:hAnsi="Arial" w:cs="Arial"/>
          <w:sz w:val="20"/>
          <w:szCs w:val="20"/>
        </w:rPr>
        <w:t xml:space="preserve">entenem que </w:t>
      </w:r>
      <w:r w:rsidR="00767F46" w:rsidRPr="001F1B53">
        <w:rPr>
          <w:rFonts w:ascii="Arial" w:hAnsi="Arial" w:cs="Arial"/>
          <w:b/>
          <w:sz w:val="20"/>
          <w:szCs w:val="20"/>
        </w:rPr>
        <w:t xml:space="preserve">aquest POUM presenta un greu perill per a la </w:t>
      </w:r>
      <w:r w:rsidR="00851CEE" w:rsidRPr="001F1B53">
        <w:rPr>
          <w:rFonts w:ascii="Arial" w:hAnsi="Arial" w:cs="Arial"/>
          <w:b/>
          <w:sz w:val="20"/>
          <w:szCs w:val="20"/>
        </w:rPr>
        <w:t xml:space="preserve">viabilitat de la </w:t>
      </w:r>
      <w:r w:rsidR="00767F46" w:rsidRPr="001F1B53">
        <w:rPr>
          <w:rFonts w:ascii="Arial" w:hAnsi="Arial" w:cs="Arial"/>
          <w:b/>
          <w:sz w:val="20"/>
          <w:szCs w:val="20"/>
        </w:rPr>
        <w:t>mobilitat a la ciutat de Rubí</w:t>
      </w:r>
      <w:r w:rsidR="00767F46" w:rsidRPr="001F1B53">
        <w:rPr>
          <w:rFonts w:ascii="Arial" w:hAnsi="Arial" w:cs="Arial"/>
          <w:sz w:val="20"/>
          <w:szCs w:val="20"/>
        </w:rPr>
        <w:t>.</w:t>
      </w:r>
      <w:r w:rsidR="00D219A0" w:rsidRPr="001F1B53">
        <w:rPr>
          <w:rFonts w:ascii="Arial" w:hAnsi="Arial" w:cs="Arial"/>
          <w:sz w:val="20"/>
          <w:szCs w:val="20"/>
        </w:rPr>
        <w:t xml:space="preserve"> De fet, la mateixa memòria del POUM diu, textualment (pàgina 172 de la memòria d’ordenació) “</w:t>
      </w:r>
      <w:r w:rsidR="00D219A0" w:rsidRPr="001F1B53">
        <w:rPr>
          <w:rFonts w:ascii="Arial" w:hAnsi="Arial" w:cs="Arial"/>
          <w:i/>
          <w:sz w:val="20"/>
          <w:szCs w:val="20"/>
        </w:rPr>
        <w:t xml:space="preserve">Això només s’aconseguirà amb la construcció de la variant de la C-1413, paral·lela a </w:t>
      </w:r>
      <w:r w:rsidR="00D219A0" w:rsidRPr="001F1B53">
        <w:rPr>
          <w:rFonts w:ascii="Arial" w:hAnsi="Arial" w:cs="Arial"/>
          <w:i/>
          <w:sz w:val="20"/>
          <w:szCs w:val="20"/>
        </w:rPr>
        <w:lastRenderedPageBreak/>
        <w:t>l’autopista de Manresa, que connecta la Via Interpolar amb la carretera de Terrassa, (ronda est) prevista al POUM. Aquesta via, tot i quedar exclosa de l’àmbit d’estudi del PEIRR, és un element clau per garantir la reconversió total de l’eix de la riera. Tal i com es desenvolupa a l’apartat 3.4 d’aquesta secció. Les diferents fases d’actuació del projecte de transformació de la C-1413 estan inevitablement condicionades a l’execució d’aquesta via de circumval·lació prevista</w:t>
      </w:r>
      <w:r w:rsidR="00D219A0" w:rsidRPr="001F1B53">
        <w:rPr>
          <w:rFonts w:ascii="Arial" w:hAnsi="Arial" w:cs="Arial"/>
          <w:sz w:val="20"/>
          <w:szCs w:val="20"/>
        </w:rPr>
        <w:t>”.</w:t>
      </w:r>
    </w:p>
    <w:p w:rsidR="00AF6B77" w:rsidRPr="001F1B53" w:rsidRDefault="00AF6B77" w:rsidP="005E7ECF">
      <w:pPr>
        <w:pStyle w:val="Prrafodelista"/>
        <w:spacing w:after="0" w:line="240" w:lineRule="auto"/>
        <w:ind w:left="576"/>
        <w:jc w:val="both"/>
        <w:rPr>
          <w:rFonts w:ascii="Arial" w:hAnsi="Arial" w:cs="Arial"/>
          <w:sz w:val="20"/>
          <w:szCs w:val="20"/>
        </w:rPr>
      </w:pPr>
    </w:p>
    <w:p w:rsidR="00D219A0" w:rsidRPr="001F1B53" w:rsidRDefault="00767F46" w:rsidP="005E7ECF">
      <w:pPr>
        <w:pStyle w:val="Prrafodelista"/>
        <w:spacing w:after="0" w:line="240" w:lineRule="auto"/>
        <w:ind w:left="576"/>
        <w:jc w:val="both"/>
        <w:rPr>
          <w:rFonts w:ascii="Arial" w:hAnsi="Arial" w:cs="Arial"/>
          <w:sz w:val="20"/>
          <w:szCs w:val="20"/>
        </w:rPr>
      </w:pPr>
      <w:r w:rsidRPr="001F1B53">
        <w:rPr>
          <w:rFonts w:ascii="Arial" w:hAnsi="Arial" w:cs="Arial"/>
          <w:sz w:val="20"/>
          <w:szCs w:val="20"/>
        </w:rPr>
        <w:t xml:space="preserve">A més, el creixement urbanístic al cantó oest és insostenible, doncs </w:t>
      </w:r>
      <w:r w:rsidR="005E05D9">
        <w:rPr>
          <w:rFonts w:ascii="Arial" w:hAnsi="Arial" w:cs="Arial"/>
          <w:sz w:val="20"/>
          <w:szCs w:val="20"/>
        </w:rPr>
        <w:t>fins i tot</w:t>
      </w:r>
      <w:r w:rsidRPr="001F1B53">
        <w:rPr>
          <w:rFonts w:ascii="Arial" w:hAnsi="Arial" w:cs="Arial"/>
          <w:sz w:val="20"/>
          <w:szCs w:val="20"/>
        </w:rPr>
        <w:t xml:space="preserve"> amb la construcció de ponts i nous vials (</w:t>
      </w:r>
      <w:proofErr w:type="spellStart"/>
      <w:r w:rsidRPr="001F1B53">
        <w:rPr>
          <w:rFonts w:ascii="Arial" w:hAnsi="Arial" w:cs="Arial"/>
          <w:sz w:val="20"/>
          <w:szCs w:val="20"/>
        </w:rPr>
        <w:t>e.g</w:t>
      </w:r>
      <w:proofErr w:type="spellEnd"/>
      <w:r w:rsidRPr="001F1B53">
        <w:rPr>
          <w:rFonts w:ascii="Arial" w:hAnsi="Arial" w:cs="Arial"/>
          <w:sz w:val="20"/>
          <w:szCs w:val="20"/>
        </w:rPr>
        <w:t xml:space="preserve">. el que passa </w:t>
      </w:r>
      <w:r w:rsidR="00006C01">
        <w:rPr>
          <w:rFonts w:ascii="Arial" w:hAnsi="Arial" w:cs="Arial"/>
          <w:sz w:val="20"/>
          <w:szCs w:val="20"/>
        </w:rPr>
        <w:t>a tocar les terres de</w:t>
      </w:r>
      <w:r w:rsidRPr="001F1B53">
        <w:rPr>
          <w:rFonts w:ascii="Arial" w:hAnsi="Arial" w:cs="Arial"/>
          <w:sz w:val="20"/>
          <w:szCs w:val="20"/>
        </w:rPr>
        <w:t xml:space="preserve"> Can </w:t>
      </w:r>
      <w:proofErr w:type="spellStart"/>
      <w:r w:rsidRPr="001F1B53">
        <w:rPr>
          <w:rFonts w:ascii="Arial" w:hAnsi="Arial" w:cs="Arial"/>
          <w:sz w:val="20"/>
          <w:szCs w:val="20"/>
        </w:rPr>
        <w:t>Xercavins</w:t>
      </w:r>
      <w:proofErr w:type="spellEnd"/>
      <w:r w:rsidR="00006C01">
        <w:rPr>
          <w:rFonts w:ascii="Arial" w:hAnsi="Arial" w:cs="Arial"/>
          <w:sz w:val="20"/>
          <w:szCs w:val="20"/>
        </w:rPr>
        <w:t>, paral·lel a la via del tren</w:t>
      </w:r>
      <w:r w:rsidRPr="001F1B53">
        <w:rPr>
          <w:rFonts w:ascii="Arial" w:hAnsi="Arial" w:cs="Arial"/>
          <w:sz w:val="20"/>
          <w:szCs w:val="20"/>
        </w:rPr>
        <w:t xml:space="preserve"> – PP1 Can Pujol), no es dóna sortida a la mobilitat generada</w:t>
      </w:r>
      <w:r w:rsidR="007E3370" w:rsidRPr="001F1B53">
        <w:rPr>
          <w:rFonts w:ascii="Arial" w:hAnsi="Arial" w:cs="Arial"/>
          <w:sz w:val="20"/>
          <w:szCs w:val="20"/>
        </w:rPr>
        <w:t xml:space="preserve">, especialment al </w:t>
      </w:r>
      <w:r w:rsidR="007E3370" w:rsidRPr="001F1B53">
        <w:rPr>
          <w:rFonts w:ascii="Arial" w:hAnsi="Arial" w:cs="Arial"/>
          <w:b/>
          <w:sz w:val="20"/>
          <w:szCs w:val="20"/>
        </w:rPr>
        <w:t>pont Sant Joan</w:t>
      </w:r>
      <w:r w:rsidR="00A43E80" w:rsidRPr="001F1B53">
        <w:rPr>
          <w:rFonts w:ascii="Arial" w:hAnsi="Arial" w:cs="Arial"/>
          <w:b/>
          <w:sz w:val="20"/>
          <w:szCs w:val="20"/>
        </w:rPr>
        <w:t xml:space="preserve"> (o Av. Castellbisbal, segons memòria d’ordenació)</w:t>
      </w:r>
      <w:r w:rsidR="007E3370" w:rsidRPr="001F1B53">
        <w:rPr>
          <w:rFonts w:ascii="Arial" w:hAnsi="Arial" w:cs="Arial"/>
          <w:sz w:val="20"/>
          <w:szCs w:val="20"/>
        </w:rPr>
        <w:t>, on actualment ja hi ha problemes de circulació</w:t>
      </w:r>
      <w:r w:rsidR="00A43E80" w:rsidRPr="001F1B53">
        <w:rPr>
          <w:rFonts w:ascii="Arial" w:hAnsi="Arial" w:cs="Arial"/>
          <w:sz w:val="20"/>
          <w:szCs w:val="20"/>
        </w:rPr>
        <w:t xml:space="preserve"> (arribant a nivell D de servei)</w:t>
      </w:r>
      <w:r w:rsidR="007E3370" w:rsidRPr="001F1B53">
        <w:rPr>
          <w:rFonts w:ascii="Arial" w:hAnsi="Arial" w:cs="Arial"/>
          <w:sz w:val="20"/>
          <w:szCs w:val="20"/>
        </w:rPr>
        <w:t xml:space="preserve"> i on es passaria, </w:t>
      </w:r>
      <w:r w:rsidR="00851CEE" w:rsidRPr="001F1B53">
        <w:rPr>
          <w:rFonts w:ascii="Arial" w:hAnsi="Arial" w:cs="Arial"/>
          <w:sz w:val="20"/>
          <w:szCs w:val="20"/>
        </w:rPr>
        <w:t>segons mapes del propi EAMG</w:t>
      </w:r>
      <w:r w:rsidR="007E3370" w:rsidRPr="001F1B53">
        <w:rPr>
          <w:rFonts w:ascii="Arial" w:hAnsi="Arial" w:cs="Arial"/>
          <w:sz w:val="20"/>
          <w:szCs w:val="20"/>
        </w:rPr>
        <w:t xml:space="preserve">, de </w:t>
      </w:r>
      <w:r w:rsidR="00C10B09" w:rsidRPr="001F1B53">
        <w:rPr>
          <w:rFonts w:ascii="Arial" w:hAnsi="Arial" w:cs="Arial"/>
          <w:sz w:val="20"/>
          <w:szCs w:val="20"/>
        </w:rPr>
        <w:t>16</w:t>
      </w:r>
      <w:r w:rsidR="005E05D9">
        <w:rPr>
          <w:rFonts w:ascii="Arial" w:hAnsi="Arial" w:cs="Arial"/>
          <w:sz w:val="20"/>
          <w:szCs w:val="20"/>
        </w:rPr>
        <w:t>.</w:t>
      </w:r>
      <w:r w:rsidR="00C10B09" w:rsidRPr="001F1B53">
        <w:rPr>
          <w:rFonts w:ascii="Arial" w:hAnsi="Arial" w:cs="Arial"/>
          <w:sz w:val="20"/>
          <w:szCs w:val="20"/>
        </w:rPr>
        <w:t>647 vehicles diaris (Escenari 0) a 26</w:t>
      </w:r>
      <w:r w:rsidR="005E05D9">
        <w:rPr>
          <w:rFonts w:ascii="Arial" w:hAnsi="Arial" w:cs="Arial"/>
          <w:sz w:val="20"/>
          <w:szCs w:val="20"/>
        </w:rPr>
        <w:t>.</w:t>
      </w:r>
      <w:r w:rsidR="00C10B09" w:rsidRPr="001F1B53">
        <w:rPr>
          <w:rFonts w:ascii="Arial" w:hAnsi="Arial" w:cs="Arial"/>
          <w:sz w:val="20"/>
          <w:szCs w:val="20"/>
        </w:rPr>
        <w:t>180 (Escenari 1), 28</w:t>
      </w:r>
      <w:r w:rsidR="005E05D9">
        <w:rPr>
          <w:rFonts w:ascii="Arial" w:hAnsi="Arial" w:cs="Arial"/>
          <w:sz w:val="20"/>
          <w:szCs w:val="20"/>
        </w:rPr>
        <w:t>.</w:t>
      </w:r>
      <w:r w:rsidR="00C10B09" w:rsidRPr="001F1B53">
        <w:rPr>
          <w:rFonts w:ascii="Arial" w:hAnsi="Arial" w:cs="Arial"/>
          <w:sz w:val="20"/>
          <w:szCs w:val="20"/>
        </w:rPr>
        <w:t xml:space="preserve">282 (Escenari 2 – en el que ja s’ha construït el vial </w:t>
      </w:r>
      <w:r w:rsidR="00006C01">
        <w:rPr>
          <w:rFonts w:ascii="Arial" w:hAnsi="Arial" w:cs="Arial"/>
          <w:sz w:val="20"/>
          <w:szCs w:val="20"/>
        </w:rPr>
        <w:t>paral·lel a la via del tren</w:t>
      </w:r>
      <w:r w:rsidR="00C10B09" w:rsidRPr="001F1B53">
        <w:rPr>
          <w:rFonts w:ascii="Arial" w:hAnsi="Arial" w:cs="Arial"/>
          <w:sz w:val="20"/>
          <w:szCs w:val="20"/>
        </w:rPr>
        <w:t xml:space="preserve"> – PP1 Can Pujol), o 27</w:t>
      </w:r>
      <w:r w:rsidR="005E05D9">
        <w:rPr>
          <w:rFonts w:ascii="Arial" w:hAnsi="Arial" w:cs="Arial"/>
          <w:sz w:val="20"/>
          <w:szCs w:val="20"/>
        </w:rPr>
        <w:t>.</w:t>
      </w:r>
      <w:r w:rsidR="00C10B09" w:rsidRPr="001F1B53">
        <w:rPr>
          <w:rFonts w:ascii="Arial" w:hAnsi="Arial" w:cs="Arial"/>
          <w:sz w:val="20"/>
          <w:szCs w:val="20"/>
        </w:rPr>
        <w:t xml:space="preserve">251 (Escenari 3). </w:t>
      </w:r>
      <w:r w:rsidRPr="001F1B53">
        <w:rPr>
          <w:rFonts w:ascii="Arial" w:hAnsi="Arial" w:cs="Arial"/>
          <w:sz w:val="20"/>
          <w:szCs w:val="20"/>
        </w:rPr>
        <w:t xml:space="preserve">També detectem </w:t>
      </w:r>
      <w:r w:rsidRPr="001F1B53">
        <w:rPr>
          <w:rFonts w:ascii="Arial" w:hAnsi="Arial" w:cs="Arial"/>
          <w:b/>
          <w:sz w:val="20"/>
          <w:szCs w:val="20"/>
        </w:rPr>
        <w:t>augments importants de volum de trànsit</w:t>
      </w:r>
      <w:r w:rsidRPr="001F1B53">
        <w:rPr>
          <w:rFonts w:ascii="Arial" w:hAnsi="Arial" w:cs="Arial"/>
          <w:sz w:val="20"/>
          <w:szCs w:val="20"/>
        </w:rPr>
        <w:t xml:space="preserve"> (de fins el 121% i 105% en els E2 i E3, respectivament) que creiem que no s’haurien d’assolir sota cap concepte. </w:t>
      </w:r>
      <w:r w:rsidR="008F3ACD" w:rsidRPr="001F1B53">
        <w:rPr>
          <w:rFonts w:ascii="Arial" w:hAnsi="Arial" w:cs="Arial"/>
          <w:sz w:val="20"/>
          <w:szCs w:val="20"/>
        </w:rPr>
        <w:t>En aquest sentit, é</w:t>
      </w:r>
      <w:r w:rsidRPr="001F1B53">
        <w:rPr>
          <w:rFonts w:ascii="Arial" w:hAnsi="Arial" w:cs="Arial"/>
          <w:sz w:val="20"/>
          <w:szCs w:val="20"/>
        </w:rPr>
        <w:t xml:space="preserve">s </w:t>
      </w:r>
      <w:r w:rsidRPr="001F1B53">
        <w:rPr>
          <w:rFonts w:ascii="Arial" w:hAnsi="Arial" w:cs="Arial"/>
          <w:b/>
          <w:sz w:val="20"/>
          <w:szCs w:val="20"/>
        </w:rPr>
        <w:t>preocupant el cas de l’Avinguda Edison</w:t>
      </w:r>
      <w:r w:rsidR="008F3ACD" w:rsidRPr="001F1B53">
        <w:rPr>
          <w:rFonts w:ascii="Arial" w:hAnsi="Arial" w:cs="Arial"/>
          <w:sz w:val="20"/>
          <w:szCs w:val="20"/>
        </w:rPr>
        <w:t xml:space="preserve"> (veure Figura 17 de l’EAMG</w:t>
      </w:r>
      <w:r w:rsidR="000D7D2A">
        <w:rPr>
          <w:rFonts w:ascii="Arial" w:hAnsi="Arial" w:cs="Arial"/>
          <w:sz w:val="20"/>
          <w:szCs w:val="20"/>
        </w:rPr>
        <w:t>, també copiada a sota</w:t>
      </w:r>
      <w:r w:rsidR="008F3ACD" w:rsidRPr="001F1B53">
        <w:rPr>
          <w:rFonts w:ascii="Arial" w:hAnsi="Arial" w:cs="Arial"/>
          <w:sz w:val="20"/>
          <w:szCs w:val="20"/>
        </w:rPr>
        <w:t>)</w:t>
      </w:r>
      <w:r w:rsidRPr="001F1B53">
        <w:rPr>
          <w:rFonts w:ascii="Arial" w:hAnsi="Arial" w:cs="Arial"/>
          <w:sz w:val="20"/>
          <w:szCs w:val="20"/>
        </w:rPr>
        <w:t>. També sobta que</w:t>
      </w:r>
      <w:r w:rsidR="008F3ACD" w:rsidRPr="001F1B53">
        <w:rPr>
          <w:rFonts w:ascii="Arial" w:hAnsi="Arial" w:cs="Arial"/>
          <w:sz w:val="20"/>
          <w:szCs w:val="20"/>
        </w:rPr>
        <w:t xml:space="preserve"> en</w:t>
      </w:r>
      <w:r w:rsidRPr="001F1B53">
        <w:rPr>
          <w:rFonts w:ascii="Arial" w:hAnsi="Arial" w:cs="Arial"/>
          <w:sz w:val="20"/>
          <w:szCs w:val="20"/>
        </w:rPr>
        <w:t xml:space="preserve"> </w:t>
      </w:r>
      <w:r w:rsidR="008F3ACD" w:rsidRPr="001F1B53">
        <w:rPr>
          <w:rFonts w:ascii="Arial" w:hAnsi="Arial" w:cs="Arial"/>
          <w:b/>
          <w:sz w:val="20"/>
          <w:szCs w:val="20"/>
        </w:rPr>
        <w:t>vies que teòricament s’han de pacificar i han de passar a ser vies urbanes</w:t>
      </w:r>
      <w:r w:rsidR="008F3ACD" w:rsidRPr="001F1B53">
        <w:rPr>
          <w:rFonts w:ascii="Arial" w:hAnsi="Arial" w:cs="Arial"/>
          <w:sz w:val="20"/>
          <w:szCs w:val="20"/>
        </w:rPr>
        <w:t>, segons la memòria del POUM</w:t>
      </w:r>
      <w:r w:rsidR="00F943A9" w:rsidRPr="001F1B53">
        <w:rPr>
          <w:rFonts w:ascii="Arial" w:hAnsi="Arial" w:cs="Arial"/>
          <w:sz w:val="20"/>
          <w:szCs w:val="20"/>
        </w:rPr>
        <w:t xml:space="preserve"> (</w:t>
      </w:r>
      <w:proofErr w:type="spellStart"/>
      <w:r w:rsidR="00F943A9" w:rsidRPr="001F1B53">
        <w:rPr>
          <w:rFonts w:ascii="Arial" w:hAnsi="Arial" w:cs="Arial"/>
          <w:sz w:val="20"/>
          <w:szCs w:val="20"/>
        </w:rPr>
        <w:t>e.g</w:t>
      </w:r>
      <w:proofErr w:type="spellEnd"/>
      <w:r w:rsidR="00F943A9" w:rsidRPr="001F1B53">
        <w:rPr>
          <w:rFonts w:ascii="Arial" w:hAnsi="Arial" w:cs="Arial"/>
          <w:sz w:val="20"/>
          <w:szCs w:val="20"/>
        </w:rPr>
        <w:t>. pàgina 65, on diu textualment “</w:t>
      </w:r>
      <w:r w:rsidR="00F943A9" w:rsidRPr="001F1B53">
        <w:rPr>
          <w:rFonts w:ascii="Arial" w:hAnsi="Arial" w:cs="Arial"/>
          <w:i/>
          <w:sz w:val="20"/>
          <w:szCs w:val="20"/>
        </w:rPr>
        <w:t xml:space="preserve">L’avinguda de l’Estatut i el passeig de la Riera </w:t>
      </w:r>
      <w:r w:rsidR="00F943A9" w:rsidRPr="001F1B53">
        <w:rPr>
          <w:rFonts w:ascii="Arial" w:hAnsi="Arial" w:cs="Arial"/>
          <w:i/>
          <w:sz w:val="20"/>
          <w:szCs w:val="20"/>
          <w:u w:val="single"/>
        </w:rPr>
        <w:t>han de perdre la càrrega actual de trànsit</w:t>
      </w:r>
      <w:r w:rsidR="00F943A9" w:rsidRPr="001F1B53">
        <w:rPr>
          <w:rFonts w:ascii="Arial" w:hAnsi="Arial" w:cs="Arial"/>
          <w:i/>
          <w:sz w:val="20"/>
          <w:szCs w:val="20"/>
        </w:rPr>
        <w:t xml:space="preserve"> i passar a tenir entitat d’eixos cívics</w:t>
      </w:r>
      <w:r w:rsidR="00F943A9" w:rsidRPr="001F1B53">
        <w:rPr>
          <w:rFonts w:ascii="Arial" w:hAnsi="Arial" w:cs="Arial"/>
          <w:sz w:val="20"/>
          <w:szCs w:val="20"/>
        </w:rPr>
        <w:t>”)</w:t>
      </w:r>
      <w:r w:rsidR="008F3ACD" w:rsidRPr="001F1B53">
        <w:rPr>
          <w:rFonts w:ascii="Arial" w:hAnsi="Arial" w:cs="Arial"/>
          <w:sz w:val="20"/>
          <w:szCs w:val="20"/>
        </w:rPr>
        <w:t xml:space="preserve">, es </w:t>
      </w:r>
      <w:r w:rsidR="008F3ACD" w:rsidRPr="001F1B53">
        <w:rPr>
          <w:rFonts w:ascii="Arial" w:hAnsi="Arial" w:cs="Arial"/>
          <w:b/>
          <w:sz w:val="20"/>
          <w:szCs w:val="20"/>
        </w:rPr>
        <w:t>permeti un increment important del volum de trànsit</w:t>
      </w:r>
      <w:r w:rsidR="008F3ACD" w:rsidRPr="001F1B53">
        <w:rPr>
          <w:rFonts w:ascii="Arial" w:hAnsi="Arial" w:cs="Arial"/>
          <w:sz w:val="20"/>
          <w:szCs w:val="20"/>
        </w:rPr>
        <w:t xml:space="preserve"> i es consideri que el nivel</w:t>
      </w:r>
      <w:r w:rsidR="00851CEE" w:rsidRPr="001F1B53">
        <w:rPr>
          <w:rFonts w:ascii="Arial" w:hAnsi="Arial" w:cs="Arial"/>
          <w:sz w:val="20"/>
          <w:szCs w:val="20"/>
        </w:rPr>
        <w:t>l de servei fins i tot milloraria</w:t>
      </w:r>
      <w:r w:rsidR="008F3ACD" w:rsidRPr="001F1B53">
        <w:rPr>
          <w:rFonts w:ascii="Arial" w:hAnsi="Arial" w:cs="Arial"/>
          <w:sz w:val="20"/>
          <w:szCs w:val="20"/>
        </w:rPr>
        <w:t xml:space="preserve">. Això passa a </w:t>
      </w:r>
      <w:r w:rsidR="008F3ACD" w:rsidRPr="001F1B53">
        <w:rPr>
          <w:rFonts w:ascii="Arial" w:hAnsi="Arial" w:cs="Arial"/>
          <w:b/>
          <w:sz w:val="20"/>
          <w:szCs w:val="20"/>
        </w:rPr>
        <w:t>l’Avinguda de l’Estatut</w:t>
      </w:r>
      <w:r w:rsidR="008F3ACD" w:rsidRPr="001F1B53">
        <w:rPr>
          <w:rFonts w:ascii="Arial" w:hAnsi="Arial" w:cs="Arial"/>
          <w:sz w:val="20"/>
          <w:szCs w:val="20"/>
        </w:rPr>
        <w:t xml:space="preserve"> secció nord i centre (augments entre 34% i 49%) i a la </w:t>
      </w:r>
      <w:r w:rsidR="008F3ACD" w:rsidRPr="001F1B53">
        <w:rPr>
          <w:rFonts w:ascii="Arial" w:hAnsi="Arial" w:cs="Arial"/>
          <w:b/>
          <w:sz w:val="20"/>
          <w:szCs w:val="20"/>
        </w:rPr>
        <w:t>C-1413 nord</w:t>
      </w:r>
      <w:r w:rsidR="008F3ACD" w:rsidRPr="001F1B53">
        <w:rPr>
          <w:rFonts w:ascii="Arial" w:hAnsi="Arial" w:cs="Arial"/>
          <w:sz w:val="20"/>
          <w:szCs w:val="20"/>
        </w:rPr>
        <w:t xml:space="preserve"> (augment</w:t>
      </w:r>
      <w:r w:rsidR="00F943A9" w:rsidRPr="001F1B53">
        <w:rPr>
          <w:rFonts w:ascii="Arial" w:hAnsi="Arial" w:cs="Arial"/>
          <w:sz w:val="20"/>
          <w:szCs w:val="20"/>
        </w:rPr>
        <w:t>s</w:t>
      </w:r>
      <w:r w:rsidR="008F3ACD" w:rsidRPr="001F1B53">
        <w:rPr>
          <w:rFonts w:ascii="Arial" w:hAnsi="Arial" w:cs="Arial"/>
          <w:sz w:val="20"/>
          <w:szCs w:val="20"/>
        </w:rPr>
        <w:t xml:space="preserve"> d’entre el 14 i el 22%). També preocupa l’augment de trànsit a la </w:t>
      </w:r>
      <w:r w:rsidR="008F3ACD" w:rsidRPr="001F1B53">
        <w:rPr>
          <w:rFonts w:ascii="Arial" w:hAnsi="Arial" w:cs="Arial"/>
          <w:b/>
          <w:sz w:val="20"/>
          <w:szCs w:val="20"/>
        </w:rPr>
        <w:t>Ctra. D’Ullastrell</w:t>
      </w:r>
      <w:r w:rsidR="008F3ACD" w:rsidRPr="001F1B53">
        <w:rPr>
          <w:rFonts w:ascii="Arial" w:hAnsi="Arial" w:cs="Arial"/>
          <w:sz w:val="20"/>
          <w:szCs w:val="20"/>
        </w:rPr>
        <w:t xml:space="preserve"> (entre un 35% i 26%), que és la via més utilitzada per anar a les urbanitzacions.</w:t>
      </w:r>
      <w:r w:rsidR="00D219A0" w:rsidRPr="001F1B53">
        <w:rPr>
          <w:rFonts w:ascii="Arial" w:hAnsi="Arial" w:cs="Arial"/>
          <w:sz w:val="20"/>
          <w:szCs w:val="20"/>
        </w:rPr>
        <w:t xml:space="preserve"> Com anècdota, és curiós que la memòria d’ordenació (pàgina 172) digui, en relació a transformar la C-1413 en via urbana, que “</w:t>
      </w:r>
      <w:r w:rsidR="00D219A0" w:rsidRPr="001F1B53">
        <w:rPr>
          <w:rFonts w:ascii="Arial" w:hAnsi="Arial" w:cs="Arial"/>
          <w:i/>
          <w:sz w:val="20"/>
          <w:szCs w:val="20"/>
        </w:rPr>
        <w:t>E</w:t>
      </w:r>
      <w:r w:rsidR="00D219A0" w:rsidRPr="001F1B53">
        <w:rPr>
          <w:rFonts w:ascii="ArialMT" w:hAnsi="ArialMT" w:cs="ArialMT"/>
          <w:i/>
          <w:sz w:val="20"/>
          <w:szCs w:val="20"/>
        </w:rPr>
        <w:t xml:space="preserve">l context </w:t>
      </w:r>
      <w:proofErr w:type="spellStart"/>
      <w:r w:rsidR="00D219A0" w:rsidRPr="001F1B53">
        <w:rPr>
          <w:rFonts w:ascii="ArialMT" w:hAnsi="ArialMT" w:cs="ArialMT"/>
          <w:i/>
          <w:sz w:val="20"/>
          <w:szCs w:val="20"/>
        </w:rPr>
        <w:t>socio</w:t>
      </w:r>
      <w:proofErr w:type="spellEnd"/>
      <w:r w:rsidR="00D219A0" w:rsidRPr="001F1B53">
        <w:rPr>
          <w:rFonts w:ascii="ArialMT" w:hAnsi="ArialMT" w:cs="ArialMT"/>
          <w:i/>
          <w:sz w:val="20"/>
          <w:szCs w:val="20"/>
        </w:rPr>
        <w:t>-econòmic actual fa necessari preveure un escenari on es puguin compaginar les necessitats de mobilitat pròpies d’una infraestructura comarcal i les necessitats urbanes pròpies d’una ciutat amb una població de l’ordre de 75.000 habitants</w:t>
      </w:r>
      <w:r w:rsidR="00D219A0" w:rsidRPr="001F1B53">
        <w:rPr>
          <w:rFonts w:ascii="ArialMT" w:hAnsi="ArialMT" w:cs="ArialMT"/>
          <w:sz w:val="20"/>
          <w:szCs w:val="20"/>
        </w:rPr>
        <w:t>”, però cal tenir en compte que el que planteja el nou POUM és arribar a 88.500 habitants.</w:t>
      </w:r>
      <w:r w:rsidR="009F5A0B" w:rsidRPr="001F1B53">
        <w:rPr>
          <w:rFonts w:ascii="ArialMT" w:hAnsi="ArialMT" w:cs="ArialMT"/>
          <w:sz w:val="20"/>
          <w:szCs w:val="20"/>
        </w:rPr>
        <w:t xml:space="preserve"> </w:t>
      </w:r>
      <w:r w:rsidR="009F5A0B" w:rsidRPr="000D7D2A">
        <w:rPr>
          <w:rFonts w:ascii="ArialMT" w:hAnsi="ArialMT" w:cs="ArialMT"/>
          <w:b/>
          <w:sz w:val="20"/>
          <w:szCs w:val="20"/>
        </w:rPr>
        <w:t>Per tant, cal preveure correctament l’impacte d’aquest creixement en la mobilitat</w:t>
      </w:r>
      <w:r w:rsidR="009F5A0B" w:rsidRPr="001F1B53">
        <w:rPr>
          <w:rFonts w:ascii="ArialMT" w:hAnsi="ArialMT" w:cs="ArialMT"/>
          <w:sz w:val="20"/>
          <w:szCs w:val="20"/>
        </w:rPr>
        <w:t>.</w:t>
      </w:r>
    </w:p>
    <w:p w:rsidR="00AF6B77" w:rsidRDefault="00AF6B77" w:rsidP="005E7ECF">
      <w:pPr>
        <w:pStyle w:val="Prrafodelista"/>
        <w:spacing w:after="0" w:line="240" w:lineRule="auto"/>
        <w:ind w:left="576"/>
        <w:jc w:val="both"/>
        <w:rPr>
          <w:rFonts w:ascii="Arial" w:hAnsi="Arial" w:cs="Arial"/>
          <w:sz w:val="20"/>
          <w:szCs w:val="20"/>
        </w:rPr>
      </w:pPr>
    </w:p>
    <w:p w:rsidR="000D7D2A" w:rsidRDefault="000D7D2A" w:rsidP="005E7ECF">
      <w:pPr>
        <w:pStyle w:val="Prrafodelista"/>
        <w:spacing w:after="0" w:line="240" w:lineRule="auto"/>
        <w:ind w:left="576"/>
        <w:jc w:val="both"/>
        <w:rPr>
          <w:rFonts w:ascii="Arial" w:hAnsi="Arial" w:cs="Arial"/>
          <w:sz w:val="20"/>
          <w:szCs w:val="20"/>
        </w:rPr>
      </w:pPr>
      <w:r>
        <w:rPr>
          <w:rFonts w:ascii="Arial" w:hAnsi="Arial" w:cs="Arial"/>
          <w:noProof/>
          <w:sz w:val="20"/>
          <w:szCs w:val="20"/>
          <w:lang w:eastAsia="ca-ES"/>
        </w:rPr>
        <w:lastRenderedPageBreak/>
        <w:drawing>
          <wp:inline distT="0" distB="0" distL="0" distR="0">
            <wp:extent cx="5044521" cy="54578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7672" cy="5461234"/>
                    </a:xfrm>
                    <a:prstGeom prst="rect">
                      <a:avLst/>
                    </a:prstGeom>
                    <a:noFill/>
                    <a:ln>
                      <a:noFill/>
                    </a:ln>
                  </pic:spPr>
                </pic:pic>
              </a:graphicData>
            </a:graphic>
          </wp:inline>
        </w:drawing>
      </w:r>
    </w:p>
    <w:p w:rsidR="000D7D2A" w:rsidRPr="001F1B53" w:rsidRDefault="000D7D2A" w:rsidP="005E7ECF">
      <w:pPr>
        <w:pStyle w:val="Prrafodelista"/>
        <w:spacing w:after="0" w:line="240" w:lineRule="auto"/>
        <w:ind w:left="576"/>
        <w:jc w:val="both"/>
        <w:rPr>
          <w:rFonts w:ascii="Arial" w:hAnsi="Arial" w:cs="Arial"/>
          <w:sz w:val="20"/>
          <w:szCs w:val="20"/>
        </w:rPr>
      </w:pPr>
    </w:p>
    <w:p w:rsidR="00D93D66" w:rsidRPr="001F1B53" w:rsidRDefault="00A47321" w:rsidP="005E7ECF">
      <w:pPr>
        <w:pStyle w:val="Prrafodelista"/>
        <w:spacing w:after="0" w:line="240" w:lineRule="auto"/>
        <w:ind w:left="576"/>
        <w:jc w:val="both"/>
        <w:rPr>
          <w:rFonts w:ascii="Arial" w:hAnsi="Arial" w:cs="Arial"/>
          <w:sz w:val="20"/>
          <w:szCs w:val="20"/>
        </w:rPr>
      </w:pPr>
      <w:r w:rsidRPr="001F1B53">
        <w:rPr>
          <w:rFonts w:ascii="Arial" w:hAnsi="Arial" w:cs="Arial"/>
          <w:sz w:val="20"/>
          <w:szCs w:val="20"/>
        </w:rPr>
        <w:t xml:space="preserve">Finalment, sobre la </w:t>
      </w:r>
      <w:r w:rsidRPr="001F1B53">
        <w:rPr>
          <w:rFonts w:ascii="Arial" w:hAnsi="Arial" w:cs="Arial"/>
          <w:b/>
          <w:sz w:val="20"/>
          <w:szCs w:val="20"/>
        </w:rPr>
        <w:t>distribució modal</w:t>
      </w:r>
      <w:r w:rsidRPr="001F1B53">
        <w:rPr>
          <w:rFonts w:ascii="Arial" w:hAnsi="Arial" w:cs="Arial"/>
          <w:sz w:val="20"/>
          <w:szCs w:val="20"/>
        </w:rPr>
        <w:t xml:space="preserve">, la </w:t>
      </w:r>
      <w:r w:rsidRPr="001F1B53">
        <w:rPr>
          <w:rFonts w:ascii="Arial" w:hAnsi="Arial" w:cs="Arial"/>
          <w:b/>
          <w:sz w:val="20"/>
          <w:szCs w:val="20"/>
        </w:rPr>
        <w:t>millora en transport públic</w:t>
      </w:r>
      <w:r w:rsidRPr="001F1B53">
        <w:rPr>
          <w:rFonts w:ascii="Arial" w:hAnsi="Arial" w:cs="Arial"/>
          <w:sz w:val="20"/>
          <w:szCs w:val="20"/>
        </w:rPr>
        <w:t xml:space="preserve"> es basa en gran part en la construcció de la nova estaci</w:t>
      </w:r>
      <w:r w:rsidR="00AF6B77" w:rsidRPr="001F1B53">
        <w:rPr>
          <w:rFonts w:ascii="Arial" w:hAnsi="Arial" w:cs="Arial"/>
          <w:sz w:val="20"/>
          <w:szCs w:val="20"/>
        </w:rPr>
        <w:t>ó de FGC, una infraestructura que</w:t>
      </w:r>
      <w:r w:rsidR="00D93D66" w:rsidRPr="001F1B53">
        <w:rPr>
          <w:rFonts w:ascii="Arial" w:hAnsi="Arial" w:cs="Arial"/>
          <w:sz w:val="20"/>
          <w:szCs w:val="20"/>
        </w:rPr>
        <w:t>,</w:t>
      </w:r>
      <w:r w:rsidR="00AF6B77" w:rsidRPr="001F1B53">
        <w:rPr>
          <w:rFonts w:ascii="Arial" w:hAnsi="Arial" w:cs="Arial"/>
          <w:sz w:val="20"/>
          <w:szCs w:val="20"/>
        </w:rPr>
        <w:t xml:space="preserve"> tot i estar en el PTMB</w:t>
      </w:r>
      <w:r w:rsidR="00D93D66" w:rsidRPr="001F1B53">
        <w:rPr>
          <w:rFonts w:ascii="Arial" w:hAnsi="Arial" w:cs="Arial"/>
          <w:sz w:val="20"/>
          <w:szCs w:val="20"/>
        </w:rPr>
        <w:t>,</w:t>
      </w:r>
      <w:r w:rsidR="00AF6B77" w:rsidRPr="001F1B53">
        <w:rPr>
          <w:rFonts w:ascii="Arial" w:hAnsi="Arial" w:cs="Arial"/>
          <w:sz w:val="20"/>
          <w:szCs w:val="20"/>
        </w:rPr>
        <w:t xml:space="preserve"> fins ara la Generalitat ha dit </w:t>
      </w:r>
      <w:r w:rsidR="00D93D66" w:rsidRPr="001F1B53">
        <w:rPr>
          <w:rFonts w:ascii="Arial" w:hAnsi="Arial" w:cs="Arial"/>
          <w:sz w:val="20"/>
          <w:szCs w:val="20"/>
        </w:rPr>
        <w:t>que no construirà</w:t>
      </w:r>
      <w:r w:rsidR="00AF6B77" w:rsidRPr="001F1B53">
        <w:rPr>
          <w:rFonts w:ascii="Arial" w:hAnsi="Arial" w:cs="Arial"/>
          <w:sz w:val="20"/>
          <w:szCs w:val="20"/>
        </w:rPr>
        <w:t>. De fet, és una infraestructura que no es justifica pel lloc on es situa</w:t>
      </w:r>
      <w:r w:rsidR="00A43565" w:rsidRPr="001F1B53">
        <w:rPr>
          <w:rFonts w:ascii="Arial" w:hAnsi="Arial" w:cs="Arial"/>
          <w:sz w:val="20"/>
          <w:szCs w:val="20"/>
        </w:rPr>
        <w:t xml:space="preserve">, i que creiem que l’únic que fa és donar peu al creixement </w:t>
      </w:r>
      <w:r w:rsidR="00A43565" w:rsidRPr="007846BA">
        <w:rPr>
          <w:rFonts w:ascii="Arial" w:hAnsi="Arial" w:cs="Arial"/>
          <w:sz w:val="20"/>
          <w:szCs w:val="20"/>
        </w:rPr>
        <w:t>urbanístic i a l’especulació</w:t>
      </w:r>
      <w:r w:rsidR="00AF6B77" w:rsidRPr="007846BA">
        <w:rPr>
          <w:rFonts w:ascii="Arial" w:hAnsi="Arial" w:cs="Arial"/>
          <w:sz w:val="20"/>
          <w:szCs w:val="20"/>
        </w:rPr>
        <w:t xml:space="preserve"> (</w:t>
      </w:r>
      <w:r w:rsidR="00942B9B" w:rsidRPr="007846BA">
        <w:rPr>
          <w:rFonts w:ascii="Arial" w:hAnsi="Arial" w:cs="Arial"/>
          <w:sz w:val="20"/>
          <w:szCs w:val="20"/>
        </w:rPr>
        <w:t xml:space="preserve">veure PPD 1 – Equipaments de les Valls de Sant </w:t>
      </w:r>
      <w:proofErr w:type="spellStart"/>
      <w:r w:rsidR="00942B9B" w:rsidRPr="007846BA">
        <w:rPr>
          <w:rFonts w:ascii="Arial" w:hAnsi="Arial" w:cs="Arial"/>
          <w:sz w:val="20"/>
          <w:szCs w:val="20"/>
        </w:rPr>
        <w:t>Muç</w:t>
      </w:r>
      <w:proofErr w:type="spellEnd"/>
      <w:r w:rsidR="00D93D66" w:rsidRPr="007846BA">
        <w:rPr>
          <w:rFonts w:ascii="Arial" w:hAnsi="Arial" w:cs="Arial"/>
          <w:sz w:val="20"/>
          <w:szCs w:val="20"/>
        </w:rPr>
        <w:t xml:space="preserve"> i al·legació </w:t>
      </w:r>
      <w:r w:rsidR="009B1FB2" w:rsidRPr="007846BA">
        <w:rPr>
          <w:rFonts w:ascii="Arial" w:hAnsi="Arial" w:cs="Arial"/>
          <w:sz w:val="20"/>
          <w:szCs w:val="20"/>
        </w:rPr>
        <w:t>2.4</w:t>
      </w:r>
      <w:r w:rsidR="00AF6B77" w:rsidRPr="007846BA">
        <w:rPr>
          <w:rFonts w:ascii="Arial" w:hAnsi="Arial" w:cs="Arial"/>
          <w:sz w:val="20"/>
          <w:szCs w:val="20"/>
        </w:rPr>
        <w:t>).</w:t>
      </w:r>
      <w:r w:rsidR="00D93D66" w:rsidRPr="007846BA">
        <w:rPr>
          <w:rFonts w:ascii="Arial" w:hAnsi="Arial" w:cs="Arial"/>
          <w:sz w:val="20"/>
          <w:szCs w:val="20"/>
        </w:rPr>
        <w:t xml:space="preserve"> En segon</w:t>
      </w:r>
      <w:r w:rsidR="00D93D66" w:rsidRPr="001F1B53">
        <w:rPr>
          <w:rFonts w:ascii="Arial" w:hAnsi="Arial" w:cs="Arial"/>
          <w:sz w:val="20"/>
          <w:szCs w:val="20"/>
        </w:rPr>
        <w:t xml:space="preserve"> lloc, </w:t>
      </w:r>
      <w:r w:rsidR="00CB3960" w:rsidRPr="001F1B53">
        <w:rPr>
          <w:rFonts w:ascii="Arial" w:hAnsi="Arial" w:cs="Arial"/>
          <w:sz w:val="20"/>
          <w:szCs w:val="20"/>
        </w:rPr>
        <w:t>l’EAGM</w:t>
      </w:r>
      <w:r w:rsidR="00D93D66" w:rsidRPr="001F1B53">
        <w:rPr>
          <w:rFonts w:ascii="Arial" w:hAnsi="Arial" w:cs="Arial"/>
          <w:sz w:val="20"/>
          <w:szCs w:val="20"/>
        </w:rPr>
        <w:t xml:space="preserve"> parla de l’Anella verda ciclista, d’un total de 23 km, però no es treballa la mobilitat interna en bicicleta. </w:t>
      </w:r>
      <w:r w:rsidR="00CB3960" w:rsidRPr="001F1B53">
        <w:rPr>
          <w:rFonts w:ascii="Arial" w:hAnsi="Arial" w:cs="Arial"/>
          <w:sz w:val="20"/>
          <w:szCs w:val="20"/>
        </w:rPr>
        <w:t xml:space="preserve">De fet, l’Anella verda ciclista està més concebuda perquè tingui un ús recreatiu que no pas per </w:t>
      </w:r>
      <w:r w:rsidR="0065590B">
        <w:rPr>
          <w:rFonts w:ascii="Arial" w:hAnsi="Arial" w:cs="Arial"/>
          <w:sz w:val="20"/>
          <w:szCs w:val="20"/>
        </w:rPr>
        <w:t xml:space="preserve">a </w:t>
      </w:r>
      <w:r w:rsidR="00CB3960" w:rsidRPr="001F1B53">
        <w:rPr>
          <w:rFonts w:ascii="Arial" w:hAnsi="Arial" w:cs="Arial"/>
          <w:sz w:val="20"/>
          <w:szCs w:val="20"/>
        </w:rPr>
        <w:t>cobrir la mobilitat obligada o del dia a dia.</w:t>
      </w:r>
      <w:r w:rsidR="00EF11B0" w:rsidRPr="001F1B53">
        <w:rPr>
          <w:rFonts w:ascii="Arial" w:hAnsi="Arial" w:cs="Arial"/>
          <w:sz w:val="20"/>
          <w:szCs w:val="20"/>
        </w:rPr>
        <w:t xml:space="preserve"> Per tant, dubtem de que aquest</w:t>
      </w:r>
      <w:r w:rsidR="0065590B">
        <w:rPr>
          <w:rFonts w:ascii="Arial" w:hAnsi="Arial" w:cs="Arial"/>
          <w:sz w:val="20"/>
          <w:szCs w:val="20"/>
        </w:rPr>
        <w:t>a</w:t>
      </w:r>
      <w:r w:rsidR="00EF11B0" w:rsidRPr="001F1B53">
        <w:rPr>
          <w:rFonts w:ascii="Arial" w:hAnsi="Arial" w:cs="Arial"/>
          <w:sz w:val="20"/>
          <w:szCs w:val="20"/>
        </w:rPr>
        <w:t xml:space="preserve"> Anella pugui ajudar a resoldre de manera significativa els problemes de mobilitat generada que hem esmentat anteriorment.</w:t>
      </w:r>
      <w:r w:rsidR="000D7D2A">
        <w:rPr>
          <w:rFonts w:ascii="Arial" w:hAnsi="Arial" w:cs="Arial"/>
          <w:sz w:val="20"/>
          <w:szCs w:val="20"/>
        </w:rPr>
        <w:t xml:space="preserve"> En conclusió, </w:t>
      </w:r>
      <w:r w:rsidR="000D7D2A" w:rsidRPr="000D7D2A">
        <w:rPr>
          <w:rFonts w:ascii="Arial" w:hAnsi="Arial" w:cs="Arial"/>
          <w:b/>
          <w:sz w:val="20"/>
          <w:szCs w:val="20"/>
        </w:rPr>
        <w:t>creiem que Rubí no pot créixer fins als 88.500 habitants</w:t>
      </w:r>
      <w:r w:rsidR="000D7D2A">
        <w:rPr>
          <w:rFonts w:ascii="Arial" w:hAnsi="Arial" w:cs="Arial"/>
          <w:b/>
          <w:sz w:val="20"/>
          <w:szCs w:val="20"/>
        </w:rPr>
        <w:t>, i en especial al cantó oest,</w:t>
      </w:r>
      <w:r w:rsidR="000D7D2A" w:rsidRPr="000D7D2A">
        <w:rPr>
          <w:rFonts w:ascii="Arial" w:hAnsi="Arial" w:cs="Arial"/>
          <w:b/>
          <w:sz w:val="20"/>
          <w:szCs w:val="20"/>
        </w:rPr>
        <w:t xml:space="preserve"> per l’impacte que tindria en la mobilitat de la ciutat, </w:t>
      </w:r>
      <w:r w:rsidR="000D7D2A">
        <w:rPr>
          <w:rFonts w:ascii="Arial" w:hAnsi="Arial" w:cs="Arial"/>
          <w:b/>
          <w:sz w:val="20"/>
          <w:szCs w:val="20"/>
        </w:rPr>
        <w:t>un impacte molt significatiu</w:t>
      </w:r>
      <w:r w:rsidR="000D7D2A" w:rsidRPr="000D7D2A">
        <w:rPr>
          <w:rFonts w:ascii="Arial" w:hAnsi="Arial" w:cs="Arial"/>
          <w:b/>
          <w:sz w:val="20"/>
          <w:szCs w:val="20"/>
        </w:rPr>
        <w:t xml:space="preserve"> i de molt difícil gestió</w:t>
      </w:r>
      <w:r w:rsidR="000D7D2A">
        <w:rPr>
          <w:rFonts w:ascii="Arial" w:hAnsi="Arial" w:cs="Arial"/>
          <w:sz w:val="20"/>
          <w:szCs w:val="20"/>
        </w:rPr>
        <w:t xml:space="preserve">. </w:t>
      </w:r>
    </w:p>
    <w:p w:rsidR="00A47321" w:rsidRPr="001F1B53" w:rsidRDefault="00A47321" w:rsidP="005E7ECF">
      <w:pPr>
        <w:pStyle w:val="Prrafodelista"/>
        <w:spacing w:after="0" w:line="240" w:lineRule="auto"/>
        <w:ind w:left="576"/>
        <w:jc w:val="both"/>
        <w:rPr>
          <w:rFonts w:ascii="Arial" w:hAnsi="Arial" w:cs="Arial"/>
          <w:sz w:val="20"/>
          <w:szCs w:val="20"/>
        </w:rPr>
      </w:pPr>
    </w:p>
    <w:p w:rsidR="003606F3" w:rsidRPr="00705CB4" w:rsidRDefault="003606F3"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S’han introduït </w:t>
      </w:r>
      <w:r w:rsidRPr="001F1B53">
        <w:rPr>
          <w:rFonts w:ascii="Arial" w:hAnsi="Arial" w:cs="Arial"/>
          <w:b/>
          <w:sz w:val="20"/>
          <w:szCs w:val="20"/>
        </w:rPr>
        <w:t>alteracions mitjançant modificació de convenis urbanístics</w:t>
      </w:r>
      <w:r w:rsidRPr="001F1B53">
        <w:rPr>
          <w:rFonts w:ascii="Arial" w:hAnsi="Arial" w:cs="Arial"/>
          <w:sz w:val="20"/>
          <w:szCs w:val="20"/>
        </w:rPr>
        <w:t xml:space="preserve"> que ultrapassen el mandat del Text refós establert per la Comissió Territorial d’Urbanisme i que tenen naturalesa de canvis substancials.</w:t>
      </w:r>
      <w:r w:rsidR="007E3370" w:rsidRPr="001F1B53">
        <w:rPr>
          <w:rFonts w:ascii="Arial" w:hAnsi="Arial" w:cs="Arial"/>
          <w:sz w:val="20"/>
          <w:szCs w:val="20"/>
        </w:rPr>
        <w:t xml:space="preserve"> De fet, </w:t>
      </w:r>
      <w:r w:rsidR="00D23D38" w:rsidRPr="001F1B53">
        <w:rPr>
          <w:rFonts w:ascii="Arial" w:hAnsi="Arial" w:cs="Arial"/>
          <w:sz w:val="20"/>
          <w:szCs w:val="20"/>
        </w:rPr>
        <w:t xml:space="preserve">en el context del POUM, </w:t>
      </w:r>
      <w:r w:rsidR="0082706F">
        <w:rPr>
          <w:rFonts w:ascii="Arial" w:hAnsi="Arial" w:cs="Arial"/>
          <w:sz w:val="20"/>
          <w:szCs w:val="20"/>
        </w:rPr>
        <w:t xml:space="preserve">podríem dir que </w:t>
      </w:r>
      <w:r w:rsidR="00D23D38" w:rsidRPr="001F1B53">
        <w:rPr>
          <w:rFonts w:ascii="Arial" w:hAnsi="Arial" w:cs="Arial"/>
          <w:sz w:val="20"/>
          <w:szCs w:val="20"/>
        </w:rPr>
        <w:t>els convenis urbanístics són innecessaris, ja que el POUM pot ordenar el territori sense necessitat d’estipular més drets i obligacions que els previstos en la normativa urbanística.</w:t>
      </w:r>
      <w:r w:rsidR="0082706F">
        <w:rPr>
          <w:rFonts w:ascii="Arial" w:hAnsi="Arial" w:cs="Arial"/>
          <w:sz w:val="20"/>
          <w:szCs w:val="20"/>
        </w:rPr>
        <w:t xml:space="preserve"> </w:t>
      </w:r>
    </w:p>
    <w:p w:rsidR="003606F3" w:rsidRPr="001F1B53" w:rsidRDefault="003606F3" w:rsidP="005E7ECF">
      <w:pPr>
        <w:pStyle w:val="Prrafodelista"/>
        <w:spacing w:after="0" w:line="240" w:lineRule="auto"/>
        <w:ind w:left="576"/>
        <w:jc w:val="both"/>
        <w:rPr>
          <w:rFonts w:ascii="Arial" w:hAnsi="Arial" w:cs="Arial"/>
          <w:sz w:val="20"/>
          <w:szCs w:val="20"/>
        </w:rPr>
      </w:pPr>
    </w:p>
    <w:p w:rsidR="00A47D5C" w:rsidRPr="001F1B53" w:rsidRDefault="006E0EFF"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La validesa de fer exposició pública del text refós del POUM aprovat en el pla de 30 de novembre de 2017, i per tant la validesa del procediment seguit, són qüestionables pels següents motius. </w:t>
      </w:r>
    </w:p>
    <w:p w:rsidR="00A47D5C" w:rsidRPr="001F1B53" w:rsidRDefault="00A47D5C" w:rsidP="005E7ECF">
      <w:pPr>
        <w:pStyle w:val="Prrafodelista"/>
        <w:spacing w:after="0" w:line="240" w:lineRule="auto"/>
        <w:ind w:left="576"/>
        <w:jc w:val="both"/>
        <w:rPr>
          <w:rFonts w:ascii="Arial" w:hAnsi="Arial" w:cs="Arial"/>
          <w:sz w:val="20"/>
          <w:szCs w:val="20"/>
        </w:rPr>
      </w:pPr>
    </w:p>
    <w:p w:rsidR="003606F3" w:rsidRPr="001F1B53" w:rsidRDefault="0065590B" w:rsidP="005E7ECF">
      <w:pPr>
        <w:pStyle w:val="Prrafodelista"/>
        <w:spacing w:after="0" w:line="240" w:lineRule="auto"/>
        <w:ind w:left="576"/>
        <w:jc w:val="both"/>
        <w:rPr>
          <w:rFonts w:ascii="Arial" w:hAnsi="Arial" w:cs="Arial"/>
          <w:sz w:val="20"/>
          <w:szCs w:val="20"/>
        </w:rPr>
      </w:pPr>
      <w:r w:rsidRPr="001F1B53">
        <w:rPr>
          <w:rFonts w:ascii="Arial" w:hAnsi="Arial" w:cs="Arial"/>
          <w:noProof/>
          <w:sz w:val="20"/>
          <w:szCs w:val="20"/>
          <w:lang w:eastAsia="ca-ES"/>
        </w:rPr>
        <w:drawing>
          <wp:anchor distT="0" distB="0" distL="114300" distR="114300" simplePos="0" relativeHeight="251664384" behindDoc="1" locked="0" layoutInCell="1" allowOverlap="1" wp14:anchorId="73D543E0" wp14:editId="5799DEE9">
            <wp:simplePos x="0" y="0"/>
            <wp:positionH relativeFrom="column">
              <wp:posOffset>320040</wp:posOffset>
            </wp:positionH>
            <wp:positionV relativeFrom="paragraph">
              <wp:posOffset>434340</wp:posOffset>
            </wp:positionV>
            <wp:extent cx="5479415" cy="14287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2062"/>
                    <a:stretch/>
                  </pic:blipFill>
                  <pic:spPr bwMode="auto">
                    <a:xfrm>
                      <a:off x="0" y="0"/>
                      <a:ext cx="547941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EFF" w:rsidRPr="001F1B53">
        <w:rPr>
          <w:rFonts w:ascii="Arial" w:hAnsi="Arial" w:cs="Arial"/>
          <w:sz w:val="20"/>
          <w:szCs w:val="20"/>
        </w:rPr>
        <w:t>La</w:t>
      </w:r>
      <w:r w:rsidR="003606F3" w:rsidRPr="001F1B53">
        <w:rPr>
          <w:rFonts w:ascii="Arial" w:hAnsi="Arial" w:cs="Arial"/>
          <w:sz w:val="20"/>
          <w:szCs w:val="20"/>
        </w:rPr>
        <w:t xml:space="preserve"> CTUB, en sessió de 4 de novembre de 2010, va suspendre la resolució definitiva del POUM amb més de 100 prescripcions. Concretament la resolució deia:</w:t>
      </w:r>
    </w:p>
    <w:p w:rsidR="003606F3" w:rsidRPr="001F1B53" w:rsidRDefault="003606F3" w:rsidP="005E7ECF">
      <w:pPr>
        <w:pStyle w:val="Prrafodelista"/>
        <w:spacing w:after="0" w:line="240" w:lineRule="auto"/>
        <w:ind w:left="576"/>
        <w:jc w:val="both"/>
        <w:rPr>
          <w:rFonts w:ascii="Arial" w:hAnsi="Arial" w:cs="Arial"/>
          <w:sz w:val="20"/>
          <w:szCs w:val="20"/>
        </w:rPr>
      </w:pPr>
    </w:p>
    <w:p w:rsidR="003606F3" w:rsidRDefault="003606F3" w:rsidP="005E05D9">
      <w:pPr>
        <w:pStyle w:val="Prrafodelista"/>
        <w:spacing w:after="0" w:line="240" w:lineRule="auto"/>
        <w:ind w:left="576"/>
        <w:jc w:val="both"/>
        <w:rPr>
          <w:rFonts w:ascii="Arial" w:hAnsi="Arial" w:cs="Arial"/>
          <w:sz w:val="20"/>
          <w:szCs w:val="20"/>
        </w:rPr>
      </w:pPr>
      <w:r w:rsidRPr="005E05D9">
        <w:rPr>
          <w:rFonts w:ascii="Arial" w:hAnsi="Arial" w:cs="Arial"/>
          <w:sz w:val="20"/>
          <w:szCs w:val="20"/>
        </w:rPr>
        <w:t xml:space="preserve">Posteriorment, l’any 2012 l’Ajuntament de Rubí va demanar que la CTUB valorés la possibilitat de fer un text únic refós que </w:t>
      </w:r>
      <w:r w:rsidRPr="005E05D9">
        <w:rPr>
          <w:rFonts w:ascii="Arial" w:hAnsi="Arial" w:cs="Arial"/>
          <w:sz w:val="20"/>
          <w:szCs w:val="20"/>
          <w:u w:val="single"/>
        </w:rPr>
        <w:t>fos sotmès a informació pública prèvia a la seva aprovació per part de l’Ajuntament</w:t>
      </w:r>
      <w:r w:rsidRPr="005E05D9">
        <w:rPr>
          <w:rFonts w:ascii="Arial" w:hAnsi="Arial" w:cs="Arial"/>
          <w:sz w:val="20"/>
          <w:szCs w:val="20"/>
        </w:rPr>
        <w:t>:</w:t>
      </w:r>
    </w:p>
    <w:p w:rsidR="005E05D9" w:rsidRPr="005E05D9" w:rsidRDefault="005E05D9" w:rsidP="005E05D9">
      <w:pPr>
        <w:pStyle w:val="Prrafodelista"/>
        <w:spacing w:after="0" w:line="240" w:lineRule="auto"/>
        <w:ind w:left="576"/>
        <w:jc w:val="both"/>
        <w:rPr>
          <w:rFonts w:ascii="Arial" w:hAnsi="Arial" w:cs="Arial"/>
          <w:sz w:val="20"/>
          <w:szCs w:val="20"/>
        </w:rPr>
      </w:pPr>
    </w:p>
    <w:p w:rsidR="003606F3" w:rsidRPr="001F1B53" w:rsidRDefault="003606F3" w:rsidP="005E7ECF">
      <w:pPr>
        <w:pStyle w:val="Prrafodelista"/>
        <w:spacing w:after="0" w:line="240" w:lineRule="auto"/>
        <w:ind w:left="576"/>
        <w:jc w:val="both"/>
        <w:rPr>
          <w:rFonts w:ascii="Arial" w:hAnsi="Arial" w:cs="Arial"/>
          <w:sz w:val="20"/>
          <w:szCs w:val="20"/>
        </w:rPr>
      </w:pPr>
      <w:r w:rsidRPr="001F1B53">
        <w:rPr>
          <w:rFonts w:ascii="Arial" w:hAnsi="Arial" w:cs="Arial"/>
          <w:noProof/>
          <w:sz w:val="20"/>
          <w:szCs w:val="20"/>
          <w:lang w:eastAsia="ca-ES"/>
        </w:rPr>
        <w:drawing>
          <wp:anchor distT="0" distB="0" distL="114300" distR="114300" simplePos="0" relativeHeight="251665408" behindDoc="0" locked="0" layoutInCell="1" allowOverlap="1">
            <wp:simplePos x="0" y="0"/>
            <wp:positionH relativeFrom="column">
              <wp:posOffset>368935</wp:posOffset>
            </wp:positionH>
            <wp:positionV relativeFrom="paragraph">
              <wp:posOffset>3810</wp:posOffset>
            </wp:positionV>
            <wp:extent cx="5400040" cy="91884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6F3" w:rsidRPr="001F1B53" w:rsidRDefault="003606F3" w:rsidP="005E7ECF">
      <w:pPr>
        <w:pStyle w:val="Prrafodelista"/>
        <w:spacing w:after="0" w:line="240" w:lineRule="auto"/>
        <w:ind w:left="576"/>
        <w:jc w:val="both"/>
        <w:rPr>
          <w:rFonts w:ascii="Arial" w:hAnsi="Arial" w:cs="Arial"/>
          <w:sz w:val="20"/>
          <w:szCs w:val="20"/>
        </w:rPr>
      </w:pPr>
      <w:r w:rsidRPr="001F1B53">
        <w:rPr>
          <w:rFonts w:ascii="Arial" w:hAnsi="Arial" w:cs="Arial"/>
          <w:sz w:val="20"/>
          <w:szCs w:val="20"/>
        </w:rPr>
        <w:t>Però la CTUB, en sessió de 20 de setembre de 2012, el que fa és ratificar-se en l’acord del 2010</w:t>
      </w:r>
      <w:r w:rsidR="006E0EFF" w:rsidRPr="001F1B53">
        <w:rPr>
          <w:rFonts w:ascii="Arial" w:hAnsi="Arial" w:cs="Arial"/>
          <w:sz w:val="20"/>
          <w:szCs w:val="20"/>
        </w:rPr>
        <w:t xml:space="preserve"> i </w:t>
      </w:r>
      <w:r w:rsidR="006E0EFF" w:rsidRPr="001F1B53">
        <w:rPr>
          <w:rFonts w:ascii="Arial" w:hAnsi="Arial" w:cs="Arial"/>
          <w:sz w:val="20"/>
          <w:szCs w:val="20"/>
          <w:u w:val="single"/>
        </w:rPr>
        <w:t>no inclou la petició d’una fase d’informació pública</w:t>
      </w:r>
      <w:r w:rsidR="006E0EFF" w:rsidRPr="001F1B53">
        <w:rPr>
          <w:rFonts w:ascii="Arial" w:hAnsi="Arial" w:cs="Arial"/>
          <w:sz w:val="20"/>
          <w:szCs w:val="20"/>
        </w:rPr>
        <w:t>.</w:t>
      </w:r>
      <w:r w:rsidR="006E0EFF" w:rsidRPr="001F1B53">
        <w:rPr>
          <w:rFonts w:ascii="Arial" w:hAnsi="Arial" w:cs="Arial"/>
          <w:sz w:val="20"/>
          <w:szCs w:val="20"/>
        </w:rPr>
        <w:tab/>
      </w:r>
      <w:r w:rsidR="006E0EFF" w:rsidRPr="001F1B53">
        <w:rPr>
          <w:rFonts w:ascii="Arial" w:hAnsi="Arial" w:cs="Arial"/>
          <w:sz w:val="20"/>
          <w:szCs w:val="20"/>
        </w:rPr>
        <w:tab/>
      </w:r>
      <w:r w:rsidRPr="001F1B53">
        <w:rPr>
          <w:rFonts w:ascii="Arial" w:hAnsi="Arial" w:cs="Arial"/>
          <w:noProof/>
          <w:sz w:val="20"/>
          <w:szCs w:val="20"/>
          <w:lang w:eastAsia="ca-ES"/>
        </w:rPr>
        <w:drawing>
          <wp:anchor distT="0" distB="0" distL="114300" distR="114300" simplePos="0" relativeHeight="251666432" behindDoc="0" locked="0" layoutInCell="1" allowOverlap="1">
            <wp:simplePos x="0" y="0"/>
            <wp:positionH relativeFrom="column">
              <wp:posOffset>368935</wp:posOffset>
            </wp:positionH>
            <wp:positionV relativeFrom="paragraph">
              <wp:posOffset>436880</wp:posOffset>
            </wp:positionV>
            <wp:extent cx="5400040" cy="61087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FF" w:rsidRPr="001F1B53" w:rsidRDefault="006E0EFF" w:rsidP="005E7ECF">
      <w:pPr>
        <w:pStyle w:val="Prrafodelista"/>
        <w:spacing w:after="0" w:line="240" w:lineRule="auto"/>
        <w:ind w:left="576"/>
        <w:jc w:val="both"/>
        <w:rPr>
          <w:rFonts w:ascii="Arial" w:hAnsi="Arial" w:cs="Arial"/>
          <w:color w:val="FF0000"/>
          <w:sz w:val="20"/>
          <w:szCs w:val="20"/>
        </w:rPr>
      </w:pPr>
    </w:p>
    <w:p w:rsidR="003606F3" w:rsidRPr="001F1B53" w:rsidRDefault="003606F3" w:rsidP="005E7ECF">
      <w:pPr>
        <w:pStyle w:val="Prrafodelista"/>
        <w:spacing w:after="0" w:line="240" w:lineRule="auto"/>
        <w:ind w:left="576"/>
        <w:jc w:val="both"/>
        <w:rPr>
          <w:rFonts w:ascii="Arial" w:hAnsi="Arial" w:cs="Arial"/>
          <w:sz w:val="20"/>
          <w:szCs w:val="20"/>
        </w:rPr>
      </w:pPr>
      <w:r w:rsidRPr="001F1B53">
        <w:rPr>
          <w:rFonts w:ascii="Arial" w:hAnsi="Arial" w:cs="Arial"/>
          <w:b/>
          <w:sz w:val="20"/>
          <w:szCs w:val="20"/>
        </w:rPr>
        <w:t xml:space="preserve">Per tant, entenem que el procediment que l’Ajuntament de Rubí està seguint actualment no és el que correspon segons la normativa, i que el que s’està fent és </w:t>
      </w:r>
      <w:r w:rsidR="00A47D5C" w:rsidRPr="001F1B53">
        <w:rPr>
          <w:rFonts w:ascii="Arial" w:hAnsi="Arial" w:cs="Arial"/>
          <w:b/>
          <w:sz w:val="20"/>
          <w:szCs w:val="20"/>
        </w:rPr>
        <w:t>“</w:t>
      </w:r>
      <w:proofErr w:type="spellStart"/>
      <w:r w:rsidR="00AA2E62" w:rsidRPr="001F1B53">
        <w:rPr>
          <w:rFonts w:ascii="Arial" w:hAnsi="Arial" w:cs="Arial"/>
          <w:b/>
          <w:sz w:val="20"/>
          <w:szCs w:val="20"/>
        </w:rPr>
        <w:t>pseudo</w:t>
      </w:r>
      <w:r w:rsidRPr="001F1B53">
        <w:rPr>
          <w:rFonts w:ascii="Arial" w:hAnsi="Arial" w:cs="Arial"/>
          <w:b/>
          <w:sz w:val="20"/>
          <w:szCs w:val="20"/>
        </w:rPr>
        <w:t>aprovació</w:t>
      </w:r>
      <w:proofErr w:type="spellEnd"/>
      <w:r w:rsidR="00A47D5C" w:rsidRPr="001F1B53">
        <w:rPr>
          <w:rFonts w:ascii="Arial" w:hAnsi="Arial" w:cs="Arial"/>
          <w:b/>
          <w:sz w:val="20"/>
          <w:szCs w:val="20"/>
        </w:rPr>
        <w:t>”</w:t>
      </w:r>
      <w:r w:rsidRPr="001F1B53">
        <w:rPr>
          <w:rFonts w:ascii="Arial" w:hAnsi="Arial" w:cs="Arial"/>
          <w:b/>
          <w:sz w:val="20"/>
          <w:szCs w:val="20"/>
        </w:rPr>
        <w:t xml:space="preserve"> inicial </w:t>
      </w:r>
      <w:r w:rsidR="00AA2E62" w:rsidRPr="001F1B53">
        <w:rPr>
          <w:rFonts w:ascii="Arial" w:hAnsi="Arial" w:cs="Arial"/>
          <w:b/>
          <w:sz w:val="20"/>
          <w:szCs w:val="20"/>
        </w:rPr>
        <w:t>“</w:t>
      </w:r>
      <w:r w:rsidR="008512F0">
        <w:rPr>
          <w:rFonts w:ascii="Arial" w:hAnsi="Arial" w:cs="Arial"/>
          <w:b/>
          <w:sz w:val="20"/>
          <w:szCs w:val="20"/>
        </w:rPr>
        <w:t>exprés</w:t>
      </w:r>
      <w:r w:rsidR="00AA2E62" w:rsidRPr="001F1B53">
        <w:rPr>
          <w:rFonts w:ascii="Arial" w:hAnsi="Arial" w:cs="Arial"/>
          <w:b/>
          <w:sz w:val="20"/>
          <w:szCs w:val="20"/>
        </w:rPr>
        <w:t>”</w:t>
      </w:r>
      <w:r w:rsidRPr="001F1B53">
        <w:rPr>
          <w:rFonts w:ascii="Arial" w:hAnsi="Arial" w:cs="Arial"/>
          <w:b/>
          <w:sz w:val="20"/>
          <w:szCs w:val="20"/>
        </w:rPr>
        <w:t>.</w:t>
      </w:r>
      <w:r w:rsidR="00AA2E62" w:rsidRPr="001F1B53">
        <w:rPr>
          <w:rFonts w:ascii="Arial" w:hAnsi="Arial" w:cs="Arial"/>
          <w:b/>
          <w:sz w:val="20"/>
          <w:szCs w:val="20"/>
        </w:rPr>
        <w:t xml:space="preserve"> </w:t>
      </w:r>
      <w:r w:rsidR="00A47D5C" w:rsidRPr="001F1B53">
        <w:rPr>
          <w:rFonts w:ascii="Arial" w:hAnsi="Arial" w:cs="Arial"/>
          <w:b/>
          <w:sz w:val="20"/>
          <w:szCs w:val="20"/>
        </w:rPr>
        <w:t>Entenem que el procediment no només és inadequat sinó nul</w:t>
      </w:r>
      <w:r w:rsidR="00A47D5C" w:rsidRPr="001F1B53">
        <w:rPr>
          <w:rFonts w:ascii="Arial" w:hAnsi="Arial" w:cs="Arial"/>
          <w:sz w:val="20"/>
          <w:szCs w:val="20"/>
        </w:rPr>
        <w:t>.</w:t>
      </w:r>
    </w:p>
    <w:p w:rsidR="009B3156" w:rsidRPr="001F1B53" w:rsidRDefault="009B3156" w:rsidP="005E7ECF">
      <w:pPr>
        <w:pStyle w:val="Prrafodelista"/>
        <w:spacing w:after="0" w:line="240" w:lineRule="auto"/>
        <w:ind w:left="576"/>
        <w:jc w:val="both"/>
        <w:rPr>
          <w:rFonts w:ascii="Arial" w:hAnsi="Arial" w:cs="Arial"/>
          <w:sz w:val="20"/>
          <w:szCs w:val="20"/>
        </w:rPr>
      </w:pPr>
    </w:p>
    <w:p w:rsidR="00D65A35" w:rsidRPr="001F1B53" w:rsidRDefault="00B43D8F" w:rsidP="005E7ECF">
      <w:pPr>
        <w:pStyle w:val="Prrafodelista"/>
        <w:numPr>
          <w:ilvl w:val="1"/>
          <w:numId w:val="29"/>
        </w:numPr>
        <w:spacing w:after="0" w:line="240" w:lineRule="auto"/>
        <w:jc w:val="both"/>
        <w:rPr>
          <w:rFonts w:ascii="Arial" w:hAnsi="Arial" w:cs="Arial"/>
          <w:sz w:val="20"/>
          <w:szCs w:val="20"/>
        </w:rPr>
      </w:pPr>
      <w:r w:rsidRPr="008512F0">
        <w:rPr>
          <w:rFonts w:ascii="Arial" w:hAnsi="Arial" w:cs="Arial"/>
          <w:b/>
          <w:sz w:val="20"/>
          <w:szCs w:val="20"/>
        </w:rPr>
        <w:t>E</w:t>
      </w:r>
      <w:r w:rsidR="009B3156" w:rsidRPr="008512F0">
        <w:rPr>
          <w:rFonts w:ascii="Arial" w:hAnsi="Arial" w:cs="Arial"/>
          <w:b/>
          <w:sz w:val="20"/>
          <w:szCs w:val="20"/>
        </w:rPr>
        <w:t>n el mandat 2015-2019 diversos grups de l’oposició hem presentat dues mocions</w:t>
      </w:r>
      <w:r w:rsidR="009B3156" w:rsidRPr="001F1B53">
        <w:rPr>
          <w:rFonts w:ascii="Arial" w:hAnsi="Arial" w:cs="Arial"/>
          <w:sz w:val="20"/>
          <w:szCs w:val="20"/>
        </w:rPr>
        <w:t xml:space="preserve"> </w:t>
      </w:r>
      <w:r w:rsidR="00D65A35" w:rsidRPr="001F1B53">
        <w:rPr>
          <w:rFonts w:ascii="Arial" w:hAnsi="Arial" w:cs="Arial"/>
          <w:sz w:val="20"/>
          <w:szCs w:val="20"/>
        </w:rPr>
        <w:t>on s’</w:t>
      </w:r>
      <w:r w:rsidR="009B3156" w:rsidRPr="001F1B53">
        <w:rPr>
          <w:rFonts w:ascii="Arial" w:hAnsi="Arial" w:cs="Arial"/>
          <w:sz w:val="20"/>
          <w:szCs w:val="20"/>
        </w:rPr>
        <w:t xml:space="preserve">esmenten totes </w:t>
      </w:r>
      <w:r w:rsidRPr="001F1B53">
        <w:rPr>
          <w:rFonts w:ascii="Arial" w:hAnsi="Arial" w:cs="Arial"/>
          <w:sz w:val="20"/>
          <w:szCs w:val="20"/>
        </w:rPr>
        <w:t>les</w:t>
      </w:r>
      <w:r w:rsidR="009B3156" w:rsidRPr="001F1B53">
        <w:rPr>
          <w:rFonts w:ascii="Arial" w:hAnsi="Arial" w:cs="Arial"/>
          <w:sz w:val="20"/>
          <w:szCs w:val="20"/>
        </w:rPr>
        <w:t xml:space="preserve"> q</w:t>
      </w:r>
      <w:r w:rsidR="00D65A35" w:rsidRPr="001F1B53">
        <w:rPr>
          <w:rFonts w:ascii="Arial" w:hAnsi="Arial" w:cs="Arial"/>
          <w:sz w:val="20"/>
          <w:szCs w:val="20"/>
        </w:rPr>
        <w:t>üestions</w:t>
      </w:r>
      <w:r w:rsidRPr="001F1B53">
        <w:rPr>
          <w:rFonts w:ascii="Arial" w:hAnsi="Arial" w:cs="Arial"/>
          <w:sz w:val="20"/>
          <w:szCs w:val="20"/>
        </w:rPr>
        <w:t xml:space="preserve"> comentades des de l’al·legació 1.1 fins a la 1.</w:t>
      </w:r>
      <w:r w:rsidR="00AB3D41" w:rsidRPr="001F1B53">
        <w:rPr>
          <w:rFonts w:ascii="Arial" w:hAnsi="Arial" w:cs="Arial"/>
          <w:sz w:val="20"/>
          <w:szCs w:val="20"/>
        </w:rPr>
        <w:t>1</w:t>
      </w:r>
      <w:r w:rsidRPr="001F1B53">
        <w:rPr>
          <w:rFonts w:ascii="Arial" w:hAnsi="Arial" w:cs="Arial"/>
          <w:sz w:val="20"/>
          <w:szCs w:val="20"/>
        </w:rPr>
        <w:t>1</w:t>
      </w:r>
      <w:r w:rsidR="00D65A35" w:rsidRPr="001F1B53">
        <w:rPr>
          <w:rFonts w:ascii="Arial" w:hAnsi="Arial" w:cs="Arial"/>
          <w:sz w:val="20"/>
          <w:szCs w:val="20"/>
        </w:rPr>
        <w:t>, entre</w:t>
      </w:r>
      <w:r w:rsidR="009B3156" w:rsidRPr="001F1B53">
        <w:rPr>
          <w:rFonts w:ascii="Arial" w:hAnsi="Arial" w:cs="Arial"/>
          <w:sz w:val="20"/>
          <w:szCs w:val="20"/>
        </w:rPr>
        <w:t xml:space="preserve"> d’altres</w:t>
      </w:r>
      <w:r w:rsidR="00D65A35" w:rsidRPr="001F1B53">
        <w:rPr>
          <w:rFonts w:ascii="Arial" w:hAnsi="Arial" w:cs="Arial"/>
          <w:sz w:val="20"/>
          <w:szCs w:val="20"/>
        </w:rPr>
        <w:t>. En aquestes mocions</w:t>
      </w:r>
      <w:r w:rsidR="009B3156" w:rsidRPr="001F1B53">
        <w:rPr>
          <w:rFonts w:ascii="Arial" w:hAnsi="Arial" w:cs="Arial"/>
          <w:sz w:val="20"/>
          <w:szCs w:val="20"/>
        </w:rPr>
        <w:t xml:space="preserve"> s’evidencia</w:t>
      </w:r>
      <w:r w:rsidRPr="001F1B53">
        <w:rPr>
          <w:rFonts w:ascii="Arial" w:hAnsi="Arial" w:cs="Arial"/>
          <w:sz w:val="20"/>
          <w:szCs w:val="20"/>
        </w:rPr>
        <w:t>va</w:t>
      </w:r>
      <w:r w:rsidR="009B3156" w:rsidRPr="001F1B53">
        <w:rPr>
          <w:rFonts w:ascii="Arial" w:hAnsi="Arial" w:cs="Arial"/>
          <w:sz w:val="20"/>
          <w:szCs w:val="20"/>
        </w:rPr>
        <w:t xml:space="preserve"> l’obsolescència del text refós del POUM i es demana</w:t>
      </w:r>
      <w:r w:rsidRPr="001F1B53">
        <w:rPr>
          <w:rFonts w:ascii="Arial" w:hAnsi="Arial" w:cs="Arial"/>
          <w:sz w:val="20"/>
          <w:szCs w:val="20"/>
        </w:rPr>
        <w:t>va</w:t>
      </w:r>
      <w:r w:rsidR="009B3156" w:rsidRPr="001F1B53">
        <w:rPr>
          <w:rFonts w:ascii="Arial" w:hAnsi="Arial" w:cs="Arial"/>
          <w:sz w:val="20"/>
          <w:szCs w:val="20"/>
        </w:rPr>
        <w:t xml:space="preserve"> “</w:t>
      </w:r>
      <w:r w:rsidR="009B3156" w:rsidRPr="001F1B53">
        <w:rPr>
          <w:rFonts w:ascii="Arial" w:hAnsi="Arial" w:cs="Arial"/>
          <w:i/>
          <w:sz w:val="20"/>
          <w:szCs w:val="20"/>
        </w:rPr>
        <w:t>desistir de la tramitació del text refós del POUM, aprovat provisionalment en la sessió plenària de 14 de juny de 2010, i deixar-lo sense efectes, arran els canvis socials, econòmics, ambientals, normatius i territorials esdevinguts en el decurs d’aquest temps de retard en l’aprovació definitiva</w:t>
      </w:r>
      <w:r w:rsidR="009B3156" w:rsidRPr="001F1B53">
        <w:rPr>
          <w:rFonts w:ascii="Arial" w:hAnsi="Arial" w:cs="Arial"/>
          <w:sz w:val="20"/>
          <w:szCs w:val="20"/>
        </w:rPr>
        <w:t xml:space="preserve">”. </w:t>
      </w:r>
      <w:r w:rsidR="009B3156" w:rsidRPr="008512F0">
        <w:rPr>
          <w:rFonts w:ascii="Arial" w:hAnsi="Arial" w:cs="Arial"/>
          <w:b/>
          <w:sz w:val="20"/>
          <w:szCs w:val="20"/>
        </w:rPr>
        <w:t>Les mocions no es van aprovar però les adjuntem perquè es tingui</w:t>
      </w:r>
      <w:r w:rsidRPr="008512F0">
        <w:rPr>
          <w:rFonts w:ascii="Arial" w:hAnsi="Arial" w:cs="Arial"/>
          <w:b/>
          <w:sz w:val="20"/>
          <w:szCs w:val="20"/>
        </w:rPr>
        <w:t>n</w:t>
      </w:r>
      <w:r w:rsidR="009B3156" w:rsidRPr="008512F0">
        <w:rPr>
          <w:rFonts w:ascii="Arial" w:hAnsi="Arial" w:cs="Arial"/>
          <w:b/>
          <w:sz w:val="20"/>
          <w:szCs w:val="20"/>
        </w:rPr>
        <w:t xml:space="preserve"> en consideració (</w:t>
      </w:r>
      <w:r w:rsidR="006A5EB1" w:rsidRPr="008512F0">
        <w:rPr>
          <w:rFonts w:ascii="Arial" w:hAnsi="Arial" w:cs="Arial"/>
          <w:b/>
          <w:sz w:val="20"/>
          <w:szCs w:val="20"/>
        </w:rPr>
        <w:t xml:space="preserve">ANNEX </w:t>
      </w:r>
      <w:r w:rsidR="00443BF6">
        <w:rPr>
          <w:rFonts w:ascii="Arial" w:hAnsi="Arial" w:cs="Arial"/>
          <w:b/>
          <w:sz w:val="20"/>
          <w:szCs w:val="20"/>
        </w:rPr>
        <w:t>1</w:t>
      </w:r>
      <w:r w:rsidR="006A5EB1" w:rsidRPr="008512F0">
        <w:rPr>
          <w:rFonts w:ascii="Arial" w:hAnsi="Arial" w:cs="Arial"/>
          <w:b/>
          <w:sz w:val="20"/>
          <w:szCs w:val="20"/>
        </w:rPr>
        <w:t xml:space="preserve"> i ANNEX </w:t>
      </w:r>
      <w:r w:rsidR="00443BF6">
        <w:rPr>
          <w:rFonts w:ascii="Arial" w:hAnsi="Arial" w:cs="Arial"/>
          <w:b/>
          <w:sz w:val="20"/>
          <w:szCs w:val="20"/>
        </w:rPr>
        <w:t>2</w:t>
      </w:r>
      <w:r w:rsidR="009B3156" w:rsidRPr="008512F0">
        <w:rPr>
          <w:rFonts w:ascii="Arial" w:hAnsi="Arial" w:cs="Arial"/>
          <w:b/>
          <w:sz w:val="20"/>
          <w:szCs w:val="20"/>
        </w:rPr>
        <w:t>)</w:t>
      </w:r>
      <w:r w:rsidR="009B3156" w:rsidRPr="001F1B53">
        <w:rPr>
          <w:rFonts w:ascii="Arial" w:hAnsi="Arial" w:cs="Arial"/>
          <w:sz w:val="20"/>
          <w:szCs w:val="20"/>
        </w:rPr>
        <w:t>.</w:t>
      </w:r>
    </w:p>
    <w:p w:rsidR="00D65A35" w:rsidRPr="001F1B53" w:rsidRDefault="00D65A35" w:rsidP="005E7ECF">
      <w:pPr>
        <w:pStyle w:val="Prrafodelista"/>
        <w:spacing w:after="0" w:line="240" w:lineRule="auto"/>
        <w:ind w:left="576"/>
        <w:jc w:val="both"/>
        <w:rPr>
          <w:rFonts w:ascii="Arial" w:hAnsi="Arial" w:cs="Arial"/>
          <w:sz w:val="20"/>
          <w:szCs w:val="20"/>
        </w:rPr>
      </w:pPr>
    </w:p>
    <w:p w:rsidR="00CA7003" w:rsidRPr="001F1B53" w:rsidRDefault="00CA7003" w:rsidP="005E7ECF">
      <w:pPr>
        <w:spacing w:after="0" w:line="240" w:lineRule="auto"/>
        <w:rPr>
          <w:rFonts w:ascii="Arial" w:hAnsi="Arial" w:cs="Arial"/>
          <w:b/>
          <w:sz w:val="20"/>
          <w:szCs w:val="20"/>
        </w:rPr>
      </w:pPr>
    </w:p>
    <w:p w:rsidR="0006374A" w:rsidRPr="001F1B53" w:rsidRDefault="0006374A" w:rsidP="005E7ECF">
      <w:pPr>
        <w:pStyle w:val="Prrafodelista"/>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0"/>
          <w:szCs w:val="20"/>
        </w:rPr>
      </w:pPr>
      <w:r w:rsidRPr="001F1B53">
        <w:rPr>
          <w:rFonts w:ascii="Arial" w:hAnsi="Arial" w:cs="Arial"/>
          <w:b/>
          <w:sz w:val="20"/>
          <w:szCs w:val="20"/>
        </w:rPr>
        <w:t>Al·legacions sobre les prescripcions fetes per la CTUB l’any 2010</w:t>
      </w:r>
      <w:r w:rsidR="00492227" w:rsidRPr="001F1B53">
        <w:rPr>
          <w:rFonts w:ascii="Arial" w:hAnsi="Arial" w:cs="Arial"/>
          <w:b/>
          <w:sz w:val="20"/>
          <w:szCs w:val="20"/>
        </w:rPr>
        <w:t xml:space="preserve"> i adequació al PTMB</w:t>
      </w:r>
      <w:r w:rsidR="00673035">
        <w:rPr>
          <w:rFonts w:ascii="Arial" w:hAnsi="Arial" w:cs="Arial"/>
          <w:b/>
          <w:sz w:val="20"/>
          <w:szCs w:val="20"/>
        </w:rPr>
        <w:t xml:space="preserve"> (2010)</w:t>
      </w:r>
    </w:p>
    <w:p w:rsidR="0006374A" w:rsidRPr="001F1B53" w:rsidRDefault="0006374A" w:rsidP="005E7ECF">
      <w:pPr>
        <w:pStyle w:val="Prrafodelista"/>
        <w:spacing w:after="0" w:line="240" w:lineRule="auto"/>
        <w:ind w:left="360"/>
        <w:jc w:val="both"/>
        <w:rPr>
          <w:rFonts w:ascii="Arial" w:hAnsi="Arial" w:cs="Arial"/>
          <w:b/>
          <w:sz w:val="20"/>
          <w:szCs w:val="20"/>
        </w:rPr>
      </w:pPr>
    </w:p>
    <w:p w:rsidR="0006374A" w:rsidRPr="001F1B53" w:rsidRDefault="00B65F66" w:rsidP="005E7ECF">
      <w:pPr>
        <w:spacing w:after="0" w:line="240" w:lineRule="auto"/>
        <w:jc w:val="both"/>
        <w:rPr>
          <w:rFonts w:ascii="Arial" w:hAnsi="Arial" w:cs="Arial"/>
          <w:sz w:val="20"/>
          <w:szCs w:val="20"/>
        </w:rPr>
      </w:pPr>
      <w:r w:rsidRPr="001F1B53">
        <w:rPr>
          <w:rFonts w:ascii="Arial" w:hAnsi="Arial" w:cs="Arial"/>
          <w:sz w:val="20"/>
          <w:szCs w:val="20"/>
        </w:rPr>
        <w:lastRenderedPageBreak/>
        <w:t xml:space="preserve">Com hem dit a </w:t>
      </w:r>
      <w:r w:rsidRPr="001F1B53">
        <w:rPr>
          <w:rFonts w:ascii="Arial" w:hAnsi="Arial" w:cs="Arial"/>
          <w:b/>
          <w:sz w:val="20"/>
          <w:szCs w:val="20"/>
        </w:rPr>
        <w:t>l’al·legació 1.1</w:t>
      </w:r>
      <w:r w:rsidRPr="001F1B53">
        <w:rPr>
          <w:rFonts w:ascii="Arial" w:hAnsi="Arial" w:cs="Arial"/>
          <w:sz w:val="20"/>
          <w:szCs w:val="20"/>
        </w:rPr>
        <w:t>, sota el nostre punt de vista l’abast de les prescripcions ultrapassen les pròpies d’una verificació de Text Refós. Això hauria de comportar tornar a aprovació inicial</w:t>
      </w:r>
      <w:r w:rsidR="00273A45" w:rsidRPr="001F1B53">
        <w:rPr>
          <w:rFonts w:ascii="Arial" w:hAnsi="Arial" w:cs="Arial"/>
          <w:sz w:val="20"/>
          <w:szCs w:val="20"/>
        </w:rPr>
        <w:t xml:space="preserve"> o, per part de la CTUB, la denegació de l’aprovació definitiva</w:t>
      </w:r>
      <w:r w:rsidRPr="001F1B53">
        <w:rPr>
          <w:rFonts w:ascii="Arial" w:hAnsi="Arial" w:cs="Arial"/>
          <w:sz w:val="20"/>
          <w:szCs w:val="20"/>
        </w:rPr>
        <w:t xml:space="preserve">. Però a més, hem detectat que hi ha </w:t>
      </w:r>
      <w:r w:rsidR="00EB227E" w:rsidRPr="001F1B53">
        <w:rPr>
          <w:rFonts w:ascii="Arial" w:hAnsi="Arial" w:cs="Arial"/>
          <w:sz w:val="20"/>
          <w:szCs w:val="20"/>
        </w:rPr>
        <w:t xml:space="preserve">prescripcions que no s’han seguit. Exposem totes aquestes observacions detallades a continuació: </w:t>
      </w:r>
    </w:p>
    <w:p w:rsidR="00B65F66" w:rsidRPr="001F1B53" w:rsidRDefault="00B65F66" w:rsidP="005E7ECF">
      <w:pPr>
        <w:pStyle w:val="Prrafodelista"/>
        <w:spacing w:after="0" w:line="240" w:lineRule="auto"/>
        <w:ind w:left="576"/>
        <w:jc w:val="both"/>
        <w:rPr>
          <w:rFonts w:ascii="Arial" w:hAnsi="Arial" w:cs="Arial"/>
          <w:color w:val="000000" w:themeColor="text1"/>
          <w:sz w:val="20"/>
          <w:szCs w:val="20"/>
        </w:rPr>
      </w:pPr>
    </w:p>
    <w:p w:rsidR="0074391C" w:rsidRPr="001F1B53" w:rsidRDefault="00B97E55"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Tot i que entenem que en alguns casos està justificada la modificació, </w:t>
      </w:r>
      <w:r w:rsidR="003E0C88" w:rsidRPr="001F1B53">
        <w:rPr>
          <w:rFonts w:ascii="Arial" w:hAnsi="Arial" w:cs="Arial"/>
          <w:sz w:val="20"/>
          <w:szCs w:val="20"/>
        </w:rPr>
        <w:t>o fins i tot puguem estar d’acord</w:t>
      </w:r>
      <w:r w:rsidR="00046490">
        <w:rPr>
          <w:rFonts w:ascii="Arial" w:hAnsi="Arial" w:cs="Arial"/>
          <w:sz w:val="20"/>
          <w:szCs w:val="20"/>
        </w:rPr>
        <w:t xml:space="preserve"> amb algunes d’aquestes modificacions</w:t>
      </w:r>
      <w:r w:rsidR="003E0C88" w:rsidRPr="001F1B53">
        <w:rPr>
          <w:rFonts w:ascii="Arial" w:hAnsi="Arial" w:cs="Arial"/>
          <w:sz w:val="20"/>
          <w:szCs w:val="20"/>
        </w:rPr>
        <w:t xml:space="preserve">, </w:t>
      </w:r>
      <w:r w:rsidRPr="001F1B53">
        <w:rPr>
          <w:rFonts w:ascii="Arial" w:hAnsi="Arial" w:cs="Arial"/>
          <w:sz w:val="20"/>
          <w:szCs w:val="20"/>
        </w:rPr>
        <w:t>cal remarcar que hi ha p</w:t>
      </w:r>
      <w:r w:rsidR="0074391C" w:rsidRPr="001F1B53">
        <w:rPr>
          <w:rFonts w:ascii="Arial" w:hAnsi="Arial" w:cs="Arial"/>
          <w:sz w:val="20"/>
          <w:szCs w:val="20"/>
        </w:rPr>
        <w:t>lans que es modifiquen sense que hi hagi prescripció de la CTUB:</w:t>
      </w:r>
      <w:r w:rsidRPr="001F1B53">
        <w:rPr>
          <w:rFonts w:ascii="Arial" w:hAnsi="Arial" w:cs="Arial"/>
          <w:sz w:val="20"/>
          <w:szCs w:val="20"/>
        </w:rPr>
        <w:t xml:space="preserve"> PAU 1</w:t>
      </w:r>
      <w:r w:rsidR="0074391C" w:rsidRPr="001F1B53">
        <w:rPr>
          <w:rFonts w:ascii="Arial" w:hAnsi="Arial" w:cs="Arial"/>
          <w:sz w:val="20"/>
          <w:szCs w:val="20"/>
        </w:rPr>
        <w:t>, PAU 2, PAU 3, PAU 11, PMU 4.8, PMU 1.14, PMU 2.4 del text actual.</w:t>
      </w:r>
      <w:r w:rsidRPr="001F1B53">
        <w:rPr>
          <w:rFonts w:ascii="Arial" w:hAnsi="Arial" w:cs="Arial"/>
          <w:sz w:val="20"/>
          <w:szCs w:val="20"/>
        </w:rPr>
        <w:t xml:space="preserve"> El mateix pels nous plans que es creen sense que hi hagi prescripció: PAU 10, PAU 17 del text actual. </w:t>
      </w:r>
      <w:r w:rsidR="003E0C88" w:rsidRPr="001F1B53">
        <w:rPr>
          <w:rFonts w:ascii="Arial" w:hAnsi="Arial" w:cs="Arial"/>
          <w:sz w:val="20"/>
          <w:szCs w:val="20"/>
        </w:rPr>
        <w:t>També posem</w:t>
      </w:r>
      <w:r w:rsidR="0074391C" w:rsidRPr="001F1B53">
        <w:rPr>
          <w:rFonts w:ascii="Arial" w:hAnsi="Arial" w:cs="Arial"/>
          <w:sz w:val="20"/>
          <w:szCs w:val="20"/>
        </w:rPr>
        <w:t xml:space="preserve"> en dubte que la CTUB accepti </w:t>
      </w:r>
      <w:r w:rsidR="0074391C" w:rsidRPr="001A08E8">
        <w:rPr>
          <w:rFonts w:ascii="Arial" w:hAnsi="Arial" w:cs="Arial"/>
          <w:sz w:val="20"/>
          <w:szCs w:val="20"/>
        </w:rPr>
        <w:t xml:space="preserve">que no es segueixin al 100% les prescripcions </w:t>
      </w:r>
      <w:r w:rsidR="003E0C88" w:rsidRPr="001A08E8">
        <w:rPr>
          <w:rFonts w:ascii="Arial" w:hAnsi="Arial" w:cs="Arial"/>
          <w:sz w:val="20"/>
          <w:szCs w:val="20"/>
        </w:rPr>
        <w:t>en els</w:t>
      </w:r>
      <w:r w:rsidR="0074391C" w:rsidRPr="001A08E8">
        <w:rPr>
          <w:rFonts w:ascii="Arial" w:hAnsi="Arial" w:cs="Arial"/>
          <w:sz w:val="20"/>
          <w:szCs w:val="20"/>
        </w:rPr>
        <w:t xml:space="preserve"> següents plans</w:t>
      </w:r>
      <w:r w:rsidR="00707C8D" w:rsidRPr="001A08E8">
        <w:rPr>
          <w:rFonts w:ascii="Arial" w:hAnsi="Arial" w:cs="Arial"/>
          <w:sz w:val="20"/>
          <w:szCs w:val="20"/>
        </w:rPr>
        <w:t xml:space="preserve"> del text actual</w:t>
      </w:r>
      <w:r w:rsidR="0074391C" w:rsidRPr="001A08E8">
        <w:rPr>
          <w:rFonts w:ascii="Arial" w:hAnsi="Arial" w:cs="Arial"/>
          <w:sz w:val="20"/>
          <w:szCs w:val="20"/>
        </w:rPr>
        <w:t xml:space="preserve">: </w:t>
      </w:r>
      <w:r w:rsidR="003E0C88" w:rsidRPr="001A08E8">
        <w:rPr>
          <w:rFonts w:ascii="Arial" w:hAnsi="Arial" w:cs="Arial"/>
          <w:sz w:val="20"/>
          <w:szCs w:val="20"/>
        </w:rPr>
        <w:t>P</w:t>
      </w:r>
      <w:r w:rsidR="00707C8D" w:rsidRPr="001A08E8">
        <w:rPr>
          <w:rFonts w:ascii="Arial" w:hAnsi="Arial" w:cs="Arial"/>
          <w:sz w:val="20"/>
          <w:szCs w:val="20"/>
        </w:rPr>
        <w:t>AU 19</w:t>
      </w:r>
      <w:r w:rsidR="003E0C88" w:rsidRPr="001A08E8">
        <w:rPr>
          <w:rFonts w:ascii="Arial" w:hAnsi="Arial" w:cs="Arial"/>
          <w:sz w:val="20"/>
          <w:szCs w:val="20"/>
        </w:rPr>
        <w:t xml:space="preserve"> (veure al·legació </w:t>
      </w:r>
      <w:r w:rsidR="00583329" w:rsidRPr="001A08E8">
        <w:rPr>
          <w:rFonts w:ascii="Arial" w:hAnsi="Arial" w:cs="Arial"/>
          <w:sz w:val="20"/>
          <w:szCs w:val="20"/>
        </w:rPr>
        <w:t>2.3</w:t>
      </w:r>
      <w:r w:rsidR="003E0C88" w:rsidRPr="001A08E8">
        <w:rPr>
          <w:rFonts w:ascii="Arial" w:hAnsi="Arial" w:cs="Arial"/>
          <w:sz w:val="20"/>
          <w:szCs w:val="20"/>
        </w:rPr>
        <w:t>), PMU</w:t>
      </w:r>
      <w:r w:rsidR="003E0C88" w:rsidRPr="001F1B53">
        <w:rPr>
          <w:rFonts w:ascii="Arial" w:hAnsi="Arial" w:cs="Arial"/>
          <w:sz w:val="20"/>
          <w:szCs w:val="20"/>
        </w:rPr>
        <w:t xml:space="preserve"> </w:t>
      </w:r>
      <w:r w:rsidR="00707C8D" w:rsidRPr="001F1B53">
        <w:rPr>
          <w:rFonts w:ascii="Arial" w:hAnsi="Arial" w:cs="Arial"/>
          <w:sz w:val="20"/>
          <w:szCs w:val="20"/>
        </w:rPr>
        <w:t>1.1</w:t>
      </w:r>
      <w:r w:rsidR="003E0C88" w:rsidRPr="001F1B53">
        <w:rPr>
          <w:rFonts w:ascii="Arial" w:hAnsi="Arial" w:cs="Arial"/>
          <w:sz w:val="20"/>
          <w:szCs w:val="20"/>
        </w:rPr>
        <w:t xml:space="preserve">, </w:t>
      </w:r>
      <w:r w:rsidR="00583329" w:rsidRPr="001F1B53">
        <w:rPr>
          <w:rFonts w:ascii="Arial" w:hAnsi="Arial" w:cs="Arial"/>
          <w:sz w:val="20"/>
          <w:szCs w:val="20"/>
        </w:rPr>
        <w:t>PMU 1.7</w:t>
      </w:r>
      <w:r w:rsidR="003E0C88" w:rsidRPr="001F1B53">
        <w:rPr>
          <w:rFonts w:ascii="Arial" w:hAnsi="Arial" w:cs="Arial"/>
          <w:sz w:val="20"/>
          <w:szCs w:val="20"/>
        </w:rPr>
        <w:t xml:space="preserve">, </w:t>
      </w:r>
      <w:r w:rsidR="00707C8D" w:rsidRPr="001F1B53">
        <w:rPr>
          <w:rFonts w:ascii="Arial" w:hAnsi="Arial" w:cs="Arial"/>
          <w:sz w:val="20"/>
          <w:szCs w:val="20"/>
        </w:rPr>
        <w:t>PMU 1.</w:t>
      </w:r>
      <w:r w:rsidR="00583329" w:rsidRPr="001F1B53">
        <w:rPr>
          <w:rFonts w:ascii="Arial" w:hAnsi="Arial" w:cs="Arial"/>
          <w:sz w:val="20"/>
          <w:szCs w:val="20"/>
        </w:rPr>
        <w:t>8</w:t>
      </w:r>
      <w:r w:rsidR="003E0C88" w:rsidRPr="001F1B53">
        <w:rPr>
          <w:rFonts w:ascii="Arial" w:hAnsi="Arial" w:cs="Arial"/>
          <w:sz w:val="20"/>
          <w:szCs w:val="20"/>
        </w:rPr>
        <w:t xml:space="preserve">, </w:t>
      </w:r>
      <w:r w:rsidR="00707C8D" w:rsidRPr="001F1B53">
        <w:rPr>
          <w:rFonts w:ascii="Arial" w:hAnsi="Arial" w:cs="Arial"/>
          <w:sz w:val="20"/>
          <w:szCs w:val="20"/>
        </w:rPr>
        <w:t>PMU1.9</w:t>
      </w:r>
      <w:r w:rsidR="003E0C88" w:rsidRPr="001F1B53">
        <w:rPr>
          <w:rFonts w:ascii="Arial" w:hAnsi="Arial" w:cs="Arial"/>
          <w:sz w:val="20"/>
          <w:szCs w:val="20"/>
        </w:rPr>
        <w:t xml:space="preserve">, </w:t>
      </w:r>
      <w:r w:rsidR="00707C8D" w:rsidRPr="001F1B53">
        <w:rPr>
          <w:rFonts w:ascii="Arial" w:hAnsi="Arial" w:cs="Arial"/>
          <w:sz w:val="20"/>
          <w:szCs w:val="20"/>
        </w:rPr>
        <w:t>PMU 1.13</w:t>
      </w:r>
      <w:r w:rsidR="003E0C88" w:rsidRPr="001F1B53">
        <w:rPr>
          <w:rFonts w:ascii="Arial" w:hAnsi="Arial" w:cs="Arial"/>
          <w:sz w:val="20"/>
          <w:szCs w:val="20"/>
        </w:rPr>
        <w:t xml:space="preserve">, </w:t>
      </w:r>
      <w:r w:rsidR="00707C8D" w:rsidRPr="001F1B53">
        <w:rPr>
          <w:rFonts w:ascii="Arial" w:hAnsi="Arial" w:cs="Arial"/>
          <w:sz w:val="20"/>
          <w:szCs w:val="20"/>
        </w:rPr>
        <w:t>PMU 2.1</w:t>
      </w:r>
      <w:r w:rsidR="003E0C88" w:rsidRPr="001F1B53">
        <w:rPr>
          <w:rFonts w:ascii="Arial" w:hAnsi="Arial" w:cs="Arial"/>
          <w:sz w:val="20"/>
          <w:szCs w:val="20"/>
        </w:rPr>
        <w:t xml:space="preserve">, </w:t>
      </w:r>
      <w:r w:rsidR="00707C8D" w:rsidRPr="001F1B53">
        <w:rPr>
          <w:rFonts w:ascii="Arial" w:hAnsi="Arial" w:cs="Arial"/>
          <w:sz w:val="20"/>
          <w:szCs w:val="20"/>
        </w:rPr>
        <w:t>PMU 4.2</w:t>
      </w:r>
      <w:r w:rsidR="003E0C88" w:rsidRPr="001F1B53">
        <w:rPr>
          <w:rFonts w:ascii="Arial" w:hAnsi="Arial" w:cs="Arial"/>
          <w:sz w:val="20"/>
          <w:szCs w:val="20"/>
        </w:rPr>
        <w:t xml:space="preserve">, </w:t>
      </w:r>
      <w:r w:rsidR="00707C8D" w:rsidRPr="001F1B53">
        <w:rPr>
          <w:rFonts w:ascii="Arial" w:hAnsi="Arial" w:cs="Arial"/>
          <w:sz w:val="20"/>
          <w:szCs w:val="20"/>
        </w:rPr>
        <w:t>PMU 4.7</w:t>
      </w:r>
      <w:r w:rsidR="003E0C88" w:rsidRPr="001F1B53">
        <w:rPr>
          <w:rFonts w:ascii="Arial" w:hAnsi="Arial" w:cs="Arial"/>
          <w:sz w:val="20"/>
          <w:szCs w:val="20"/>
        </w:rPr>
        <w:t xml:space="preserve">, </w:t>
      </w:r>
      <w:r w:rsidR="0074391C" w:rsidRPr="006A1260">
        <w:rPr>
          <w:rFonts w:ascii="Arial" w:hAnsi="Arial" w:cs="Arial"/>
          <w:sz w:val="20"/>
          <w:szCs w:val="20"/>
        </w:rPr>
        <w:t>PP4</w:t>
      </w:r>
      <w:r w:rsidR="00A731E5" w:rsidRPr="006A1260">
        <w:rPr>
          <w:rFonts w:ascii="Arial" w:hAnsi="Arial" w:cs="Arial"/>
          <w:sz w:val="20"/>
          <w:szCs w:val="20"/>
        </w:rPr>
        <w:t xml:space="preserve"> (veure al·legació </w:t>
      </w:r>
      <w:r w:rsidR="006A1260" w:rsidRPr="006A1260">
        <w:rPr>
          <w:rFonts w:ascii="Arial" w:hAnsi="Arial" w:cs="Arial"/>
          <w:sz w:val="20"/>
          <w:szCs w:val="20"/>
        </w:rPr>
        <w:t>5.10</w:t>
      </w:r>
      <w:r w:rsidR="009B0895" w:rsidRPr="006A1260">
        <w:rPr>
          <w:rFonts w:ascii="Arial" w:hAnsi="Arial" w:cs="Arial"/>
          <w:sz w:val="20"/>
          <w:szCs w:val="20"/>
        </w:rPr>
        <w:t>)</w:t>
      </w:r>
      <w:r w:rsidR="003E0C88" w:rsidRPr="006A1260">
        <w:rPr>
          <w:rFonts w:ascii="Arial" w:hAnsi="Arial" w:cs="Arial"/>
          <w:sz w:val="20"/>
          <w:szCs w:val="20"/>
        </w:rPr>
        <w:t>.</w:t>
      </w:r>
      <w:r w:rsidR="0074391C" w:rsidRPr="001F1B53">
        <w:rPr>
          <w:rFonts w:ascii="Arial" w:hAnsi="Arial" w:cs="Arial"/>
          <w:sz w:val="20"/>
          <w:szCs w:val="20"/>
        </w:rPr>
        <w:t xml:space="preserve"> </w:t>
      </w:r>
    </w:p>
    <w:p w:rsidR="0074391C" w:rsidRPr="001F1B53" w:rsidRDefault="0074391C" w:rsidP="005E7ECF">
      <w:pPr>
        <w:pStyle w:val="Prrafodelista"/>
        <w:spacing w:after="0" w:line="240" w:lineRule="auto"/>
        <w:ind w:left="576"/>
        <w:jc w:val="both"/>
        <w:rPr>
          <w:rFonts w:ascii="Arial" w:hAnsi="Arial" w:cs="Arial"/>
          <w:color w:val="FF0000"/>
          <w:sz w:val="20"/>
          <w:szCs w:val="20"/>
        </w:rPr>
      </w:pPr>
    </w:p>
    <w:p w:rsidR="003E0C88" w:rsidRPr="001F1B53" w:rsidRDefault="003E0C88"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Un aspecte molt rellevant que es modifica i que no es fa sota cap prescripció de la CTUB és que </w:t>
      </w:r>
      <w:r w:rsidRPr="001F1B53">
        <w:rPr>
          <w:rFonts w:ascii="Arial" w:hAnsi="Arial" w:cs="Arial"/>
          <w:b/>
          <w:sz w:val="20"/>
          <w:szCs w:val="20"/>
        </w:rPr>
        <w:t>es passa d’un 40% d’habitatge protegit del sostre residencial de nova implantació (proposta del POUM del 2010) a un 30% (proposta del text refós)</w:t>
      </w:r>
      <w:r w:rsidRPr="001F1B53">
        <w:rPr>
          <w:rFonts w:ascii="Arial" w:hAnsi="Arial" w:cs="Arial"/>
          <w:sz w:val="20"/>
          <w:szCs w:val="20"/>
        </w:rPr>
        <w:t>. Aquesta modificació no es fa per una prescripció de la CTUB, si</w:t>
      </w:r>
      <w:r w:rsidR="00ED4F5B">
        <w:rPr>
          <w:rFonts w:ascii="Arial" w:hAnsi="Arial" w:cs="Arial"/>
          <w:sz w:val="20"/>
          <w:szCs w:val="20"/>
        </w:rPr>
        <w:t xml:space="preserve"> no</w:t>
      </w:r>
      <w:r w:rsidRPr="001F1B53">
        <w:rPr>
          <w:rFonts w:ascii="Arial" w:hAnsi="Arial" w:cs="Arial"/>
          <w:sz w:val="20"/>
          <w:szCs w:val="20"/>
        </w:rPr>
        <w:t xml:space="preserve"> perquè es considera que amb el canvi de normativa (Llei Òmnibus) ja no és necessari mantenir el 40%. Entenem, doncs, que aquí té lloc una modificació substancial més enllà de les prescripcions de la CTUB.</w:t>
      </w:r>
      <w:r w:rsidR="00080787" w:rsidRPr="001F1B53">
        <w:rPr>
          <w:rFonts w:ascii="Arial" w:hAnsi="Arial" w:cs="Arial"/>
          <w:sz w:val="20"/>
          <w:szCs w:val="20"/>
        </w:rPr>
        <w:t xml:space="preserve"> C</w:t>
      </w:r>
      <w:r w:rsidRPr="001F1B53">
        <w:rPr>
          <w:rFonts w:ascii="Arial" w:hAnsi="Arial" w:cs="Arial"/>
          <w:sz w:val="20"/>
          <w:szCs w:val="20"/>
        </w:rPr>
        <w:t>al dir que als plans parcials la reducció ha estat del 40% al 35%, a excepció del PP1 - Can Pujol, on es manté el 40%.</w:t>
      </w:r>
      <w:r w:rsidR="00080787" w:rsidRPr="001F1B53">
        <w:rPr>
          <w:rFonts w:ascii="Arial" w:hAnsi="Arial" w:cs="Arial"/>
          <w:sz w:val="20"/>
          <w:szCs w:val="20"/>
        </w:rPr>
        <w:t xml:space="preserve"> </w:t>
      </w:r>
      <w:r w:rsidR="00ED4F5B">
        <w:rPr>
          <w:rFonts w:ascii="Arial" w:hAnsi="Arial" w:cs="Arial"/>
          <w:sz w:val="20"/>
          <w:szCs w:val="20"/>
        </w:rPr>
        <w:t>Demanem, per tant, tornar al 40% d’habitatge protegit, tal i com es contemplava a la versió provisional del POUM del 2010.</w:t>
      </w:r>
    </w:p>
    <w:p w:rsidR="003E0C88" w:rsidRPr="001F1B53" w:rsidRDefault="003E0C88" w:rsidP="005E7ECF">
      <w:pPr>
        <w:pStyle w:val="Prrafodelista"/>
        <w:spacing w:after="0" w:line="240" w:lineRule="auto"/>
        <w:ind w:left="576"/>
        <w:jc w:val="both"/>
        <w:rPr>
          <w:rFonts w:ascii="Arial" w:hAnsi="Arial" w:cs="Arial"/>
          <w:sz w:val="20"/>
          <w:szCs w:val="20"/>
        </w:rPr>
      </w:pPr>
    </w:p>
    <w:p w:rsidR="0081518F" w:rsidRPr="00C20EFE" w:rsidRDefault="00B95DE1" w:rsidP="005E7ECF">
      <w:pPr>
        <w:pStyle w:val="Prrafodelista"/>
        <w:numPr>
          <w:ilvl w:val="1"/>
          <w:numId w:val="29"/>
        </w:numPr>
        <w:spacing w:after="0" w:line="240" w:lineRule="auto"/>
        <w:jc w:val="both"/>
        <w:rPr>
          <w:rFonts w:ascii="Arial" w:hAnsi="Arial" w:cs="Arial"/>
          <w:sz w:val="20"/>
          <w:szCs w:val="20"/>
        </w:rPr>
      </w:pPr>
      <w:r w:rsidRPr="006D0225">
        <w:rPr>
          <w:rFonts w:ascii="Arial" w:hAnsi="Arial" w:cs="Arial"/>
          <w:b/>
          <w:sz w:val="20"/>
          <w:szCs w:val="20"/>
        </w:rPr>
        <w:t>Hi ha tot un seguit de plans que no s’adeqüen al 100% al PTMB</w:t>
      </w:r>
      <w:r w:rsidRPr="007846BA">
        <w:rPr>
          <w:rFonts w:ascii="Arial" w:hAnsi="Arial" w:cs="Arial"/>
          <w:sz w:val="20"/>
          <w:szCs w:val="20"/>
        </w:rPr>
        <w:t xml:space="preserve">. Per a cada fitxa es fa </w:t>
      </w:r>
      <w:r w:rsidRPr="007846BA">
        <w:rPr>
          <w:rFonts w:ascii="Arial" w:hAnsi="Arial" w:cs="Arial"/>
          <w:color w:val="000000" w:themeColor="text1"/>
          <w:sz w:val="20"/>
          <w:szCs w:val="20"/>
        </w:rPr>
        <w:t>una justificació, al nostre ente</w:t>
      </w:r>
      <w:r w:rsidR="006C6CA6" w:rsidRPr="007846BA">
        <w:rPr>
          <w:rFonts w:ascii="Arial" w:hAnsi="Arial" w:cs="Arial"/>
          <w:color w:val="000000" w:themeColor="text1"/>
          <w:sz w:val="20"/>
          <w:szCs w:val="20"/>
        </w:rPr>
        <w:t>ndre no sempre massa substancial. Per exemple, pel PAU 19 - Camí del Campament:</w:t>
      </w:r>
      <w:r w:rsidRPr="007846BA">
        <w:rPr>
          <w:rFonts w:ascii="Arial" w:hAnsi="Arial" w:cs="Arial"/>
          <w:color w:val="000000" w:themeColor="text1"/>
          <w:sz w:val="20"/>
          <w:szCs w:val="20"/>
        </w:rPr>
        <w:t xml:space="preserve"> </w:t>
      </w:r>
      <w:r w:rsidR="006C6CA6" w:rsidRPr="007846BA">
        <w:rPr>
          <w:rFonts w:ascii="Arial" w:hAnsi="Arial" w:cs="Arial"/>
          <w:color w:val="000000" w:themeColor="text1"/>
          <w:sz w:val="20"/>
          <w:szCs w:val="20"/>
        </w:rPr>
        <w:t>segons el PTMB, aquest sòl es qualifica d’Espai de protecció especial. Tot i així, al text refós del POUM s’intenta justificar la seva urbanització al·legant que es vol donar un “final adequat” a la trama urbana. Al nostre entendre, la justificació no és suficient i la requalificació afegeix més pressió a l’entorn que quedarà com a SNU, per tant, creiem que no s’hauria de permetre la urbanització d’aquesta peça. Un altre exemple és el cas del PMU 2.6 – Tres camins. Es diu que com que està en “</w:t>
      </w:r>
      <w:r w:rsidR="006C6CA6" w:rsidRPr="007846BA">
        <w:rPr>
          <w:rFonts w:ascii="Arial" w:hAnsi="Arial" w:cs="Arial"/>
          <w:i/>
          <w:color w:val="000000" w:themeColor="text1"/>
          <w:sz w:val="20"/>
          <w:szCs w:val="20"/>
        </w:rPr>
        <w:t>gran part edificat, [la realitat d’aquest àmbit] fa necessària la transformació de règim d’aquest sòl</w:t>
      </w:r>
      <w:r w:rsidR="00A8563A" w:rsidRPr="007846BA">
        <w:rPr>
          <w:rFonts w:ascii="Arial" w:hAnsi="Arial" w:cs="Arial"/>
          <w:color w:val="000000" w:themeColor="text1"/>
          <w:sz w:val="20"/>
          <w:szCs w:val="20"/>
        </w:rPr>
        <w:t>”</w:t>
      </w:r>
      <w:r w:rsidR="006C6CA6" w:rsidRPr="007846BA">
        <w:rPr>
          <w:rFonts w:ascii="Arial" w:hAnsi="Arial" w:cs="Arial"/>
          <w:color w:val="000000" w:themeColor="text1"/>
          <w:sz w:val="20"/>
          <w:szCs w:val="20"/>
        </w:rPr>
        <w:t>. La realitat és que amb aquest</w:t>
      </w:r>
      <w:r w:rsidR="0081518F" w:rsidRPr="007846BA">
        <w:rPr>
          <w:rFonts w:ascii="Arial" w:hAnsi="Arial" w:cs="Arial"/>
          <w:color w:val="000000" w:themeColor="text1"/>
          <w:sz w:val="20"/>
          <w:szCs w:val="20"/>
        </w:rPr>
        <w:t xml:space="preserve"> tipus de</w:t>
      </w:r>
      <w:r w:rsidR="006C6CA6" w:rsidRPr="007846BA">
        <w:rPr>
          <w:rFonts w:ascii="Arial" w:hAnsi="Arial" w:cs="Arial"/>
          <w:color w:val="000000" w:themeColor="text1"/>
          <w:sz w:val="20"/>
          <w:szCs w:val="20"/>
        </w:rPr>
        <w:t xml:space="preserve"> requalificaci</w:t>
      </w:r>
      <w:r w:rsidR="0081518F" w:rsidRPr="007846BA">
        <w:rPr>
          <w:rFonts w:ascii="Arial" w:hAnsi="Arial" w:cs="Arial"/>
          <w:color w:val="000000" w:themeColor="text1"/>
          <w:sz w:val="20"/>
          <w:szCs w:val="20"/>
        </w:rPr>
        <w:t>ons</w:t>
      </w:r>
      <w:r w:rsidR="006C6CA6" w:rsidRPr="007846BA">
        <w:rPr>
          <w:rFonts w:ascii="Arial" w:hAnsi="Arial" w:cs="Arial"/>
          <w:color w:val="000000" w:themeColor="text1"/>
          <w:sz w:val="20"/>
          <w:szCs w:val="20"/>
        </w:rPr>
        <w:t xml:space="preserve"> es valida la mala gestió del creixement urbà il·legal i es deixa perdre una oportunitat per a gestionar de forma més adient les problemàtiques derivades d’aquest tipus d’urbanitzacions (veure al·legació 1.7).</w:t>
      </w:r>
    </w:p>
    <w:p w:rsidR="00C20EFE" w:rsidRPr="007846BA" w:rsidRDefault="00C20EFE" w:rsidP="00C20EFE">
      <w:pPr>
        <w:pStyle w:val="Prrafodelista"/>
        <w:spacing w:after="0" w:line="240" w:lineRule="auto"/>
        <w:ind w:left="576"/>
        <w:jc w:val="both"/>
        <w:rPr>
          <w:rFonts w:ascii="Arial" w:hAnsi="Arial" w:cs="Arial"/>
          <w:sz w:val="20"/>
          <w:szCs w:val="20"/>
        </w:rPr>
      </w:pPr>
    </w:p>
    <w:p w:rsidR="00B95DE1" w:rsidRPr="001F1B53" w:rsidRDefault="00C653E9" w:rsidP="005E7ECF">
      <w:pPr>
        <w:pStyle w:val="Prrafodelista"/>
        <w:numPr>
          <w:ilvl w:val="1"/>
          <w:numId w:val="29"/>
        </w:numPr>
        <w:spacing w:after="0" w:line="240" w:lineRule="auto"/>
        <w:jc w:val="both"/>
        <w:rPr>
          <w:rFonts w:ascii="Arial" w:hAnsi="Arial" w:cs="Arial"/>
          <w:sz w:val="20"/>
          <w:szCs w:val="20"/>
        </w:rPr>
      </w:pPr>
      <w:r>
        <w:rPr>
          <w:rFonts w:ascii="Arial" w:hAnsi="Arial" w:cs="Arial"/>
          <w:sz w:val="20"/>
          <w:szCs w:val="20"/>
        </w:rPr>
        <w:t>Seguint amb l’al·legació 2.3</w:t>
      </w:r>
      <w:r w:rsidR="0081518F" w:rsidRPr="001F1B53">
        <w:rPr>
          <w:rFonts w:ascii="Arial" w:hAnsi="Arial" w:cs="Arial"/>
          <w:sz w:val="20"/>
          <w:szCs w:val="20"/>
        </w:rPr>
        <w:t>, u</w:t>
      </w:r>
      <w:r w:rsidR="00B95DE1" w:rsidRPr="001F1B53">
        <w:rPr>
          <w:rFonts w:ascii="Arial" w:hAnsi="Arial" w:cs="Arial"/>
          <w:sz w:val="20"/>
          <w:szCs w:val="20"/>
        </w:rPr>
        <w:t xml:space="preserve">n altre exemple és el del </w:t>
      </w:r>
      <w:r w:rsidR="00B95DE1" w:rsidRPr="0065590B">
        <w:rPr>
          <w:rFonts w:ascii="Arial" w:hAnsi="Arial" w:cs="Arial"/>
          <w:b/>
          <w:sz w:val="20"/>
          <w:szCs w:val="20"/>
        </w:rPr>
        <w:t xml:space="preserve">PPD1 – Equipaments de la Valls de Sant </w:t>
      </w:r>
      <w:proofErr w:type="spellStart"/>
      <w:r w:rsidR="00B95DE1" w:rsidRPr="0065590B">
        <w:rPr>
          <w:rFonts w:ascii="Arial" w:hAnsi="Arial" w:cs="Arial"/>
          <w:b/>
          <w:sz w:val="20"/>
          <w:szCs w:val="20"/>
        </w:rPr>
        <w:t>Muç</w:t>
      </w:r>
      <w:proofErr w:type="spellEnd"/>
      <w:r w:rsidR="00B95DE1" w:rsidRPr="001F1B53">
        <w:rPr>
          <w:rFonts w:ascii="Arial" w:hAnsi="Arial" w:cs="Arial"/>
          <w:sz w:val="20"/>
          <w:szCs w:val="20"/>
        </w:rPr>
        <w:t>, que el PTMB estableix com a Espai de protecció preventiva. Per a aquests tipus d’espais es dóna certa flexibilitat</w:t>
      </w:r>
      <w:r w:rsidR="0081518F" w:rsidRPr="001F1B53">
        <w:rPr>
          <w:rFonts w:ascii="Arial" w:hAnsi="Arial" w:cs="Arial"/>
          <w:sz w:val="20"/>
          <w:szCs w:val="20"/>
        </w:rPr>
        <w:t>*</w:t>
      </w:r>
      <w:r w:rsidR="00B95DE1" w:rsidRPr="001F1B53">
        <w:rPr>
          <w:rFonts w:ascii="Arial" w:hAnsi="Arial" w:cs="Arial"/>
          <w:sz w:val="20"/>
          <w:szCs w:val="20"/>
        </w:rPr>
        <w:t>. L’Ajuntament justifica</w:t>
      </w:r>
      <w:r w:rsidR="0081518F" w:rsidRPr="001F1B53">
        <w:rPr>
          <w:rFonts w:ascii="Arial" w:hAnsi="Arial" w:cs="Arial"/>
          <w:sz w:val="20"/>
          <w:szCs w:val="20"/>
        </w:rPr>
        <w:t xml:space="preserve"> aquest PPD1</w:t>
      </w:r>
      <w:r w:rsidR="00B95DE1" w:rsidRPr="001F1B53">
        <w:rPr>
          <w:rFonts w:ascii="Arial" w:hAnsi="Arial" w:cs="Arial"/>
          <w:sz w:val="20"/>
          <w:szCs w:val="20"/>
        </w:rPr>
        <w:t xml:space="preserve"> dient que el desenvolupament d’aquesta zona “</w:t>
      </w:r>
      <w:r w:rsidR="00B95DE1" w:rsidRPr="001F1B53">
        <w:rPr>
          <w:rFonts w:ascii="Arial" w:hAnsi="Arial" w:cs="Arial"/>
          <w:i/>
          <w:sz w:val="20"/>
          <w:szCs w:val="20"/>
        </w:rPr>
        <w:t>configura una de les actuacions estratègiques per al municipi de Rubí</w:t>
      </w:r>
      <w:r w:rsidR="00B95DE1" w:rsidRPr="001F1B53">
        <w:rPr>
          <w:rFonts w:ascii="Arial" w:hAnsi="Arial" w:cs="Arial"/>
          <w:sz w:val="20"/>
          <w:szCs w:val="20"/>
        </w:rPr>
        <w:t>”, però al nostre entendre és interpretable la necessitat real d’aquesta proposta.</w:t>
      </w:r>
    </w:p>
    <w:p w:rsidR="005E05D9" w:rsidRDefault="005E05D9" w:rsidP="005E7ECF">
      <w:pPr>
        <w:pStyle w:val="Prrafodelista"/>
        <w:spacing w:after="0" w:line="240" w:lineRule="auto"/>
        <w:ind w:left="576"/>
        <w:jc w:val="both"/>
        <w:rPr>
          <w:rFonts w:ascii="Arial" w:hAnsi="Arial" w:cs="Arial"/>
          <w:sz w:val="20"/>
          <w:szCs w:val="20"/>
        </w:rPr>
      </w:pPr>
    </w:p>
    <w:p w:rsidR="00925527" w:rsidRDefault="00925527" w:rsidP="005E7ECF">
      <w:pPr>
        <w:pStyle w:val="Prrafodelista"/>
        <w:spacing w:after="0" w:line="240" w:lineRule="auto"/>
        <w:ind w:left="576"/>
        <w:jc w:val="both"/>
        <w:rPr>
          <w:rFonts w:ascii="Arial" w:hAnsi="Arial" w:cs="Arial"/>
          <w:sz w:val="20"/>
          <w:szCs w:val="20"/>
        </w:rPr>
      </w:pPr>
    </w:p>
    <w:p w:rsidR="00925527" w:rsidRDefault="00925527" w:rsidP="005E7ECF">
      <w:pPr>
        <w:pStyle w:val="Prrafodelista"/>
        <w:spacing w:after="0" w:line="240" w:lineRule="auto"/>
        <w:ind w:left="576"/>
        <w:jc w:val="both"/>
        <w:rPr>
          <w:rFonts w:ascii="Arial" w:hAnsi="Arial" w:cs="Arial"/>
          <w:sz w:val="20"/>
          <w:szCs w:val="20"/>
        </w:rPr>
      </w:pPr>
    </w:p>
    <w:p w:rsidR="00925527" w:rsidRDefault="00925527" w:rsidP="005E7ECF">
      <w:pPr>
        <w:pStyle w:val="Prrafodelista"/>
        <w:spacing w:after="0" w:line="240" w:lineRule="auto"/>
        <w:ind w:left="576"/>
        <w:jc w:val="both"/>
        <w:rPr>
          <w:rFonts w:ascii="Arial" w:hAnsi="Arial" w:cs="Arial"/>
          <w:sz w:val="20"/>
          <w:szCs w:val="20"/>
        </w:rPr>
      </w:pPr>
    </w:p>
    <w:p w:rsidR="00925527" w:rsidRDefault="00925527" w:rsidP="005E7ECF">
      <w:pPr>
        <w:pStyle w:val="Prrafodelista"/>
        <w:spacing w:after="0" w:line="240" w:lineRule="auto"/>
        <w:ind w:left="576"/>
        <w:jc w:val="both"/>
        <w:rPr>
          <w:rFonts w:ascii="Arial" w:hAnsi="Arial" w:cs="Arial"/>
          <w:sz w:val="20"/>
          <w:szCs w:val="20"/>
        </w:rPr>
      </w:pPr>
    </w:p>
    <w:p w:rsidR="00B95DE1" w:rsidRPr="001F1B53" w:rsidRDefault="00B95DE1" w:rsidP="005E7ECF">
      <w:pPr>
        <w:pStyle w:val="Prrafodelista"/>
        <w:spacing w:after="0" w:line="240" w:lineRule="auto"/>
        <w:ind w:left="576"/>
        <w:jc w:val="both"/>
        <w:rPr>
          <w:rFonts w:ascii="Arial" w:hAnsi="Arial" w:cs="Arial"/>
          <w:sz w:val="20"/>
          <w:szCs w:val="20"/>
        </w:rPr>
      </w:pPr>
      <w:r w:rsidRPr="001F1B53">
        <w:rPr>
          <w:rFonts w:ascii="Arial" w:hAnsi="Arial" w:cs="Arial"/>
          <w:sz w:val="20"/>
          <w:szCs w:val="20"/>
        </w:rPr>
        <w:t>*Text del PTMB, segons memòria POUM:</w:t>
      </w:r>
    </w:p>
    <w:p w:rsidR="00B95DE1" w:rsidRPr="001F1B53" w:rsidRDefault="00B95DE1" w:rsidP="005E7ECF">
      <w:pPr>
        <w:pStyle w:val="Prrafodelista"/>
        <w:spacing w:after="0" w:line="240" w:lineRule="auto"/>
        <w:ind w:left="576"/>
        <w:jc w:val="both"/>
        <w:rPr>
          <w:rFonts w:ascii="Arial" w:hAnsi="Arial" w:cs="Arial"/>
          <w:sz w:val="20"/>
          <w:szCs w:val="20"/>
        </w:rPr>
      </w:pPr>
      <w:r w:rsidRPr="001F1B53">
        <w:rPr>
          <w:rFonts w:ascii="Arial" w:hAnsi="Arial" w:cs="Arial"/>
          <w:noProof/>
          <w:sz w:val="20"/>
          <w:szCs w:val="20"/>
          <w:lang w:eastAsia="ca-ES"/>
        </w:rPr>
        <w:drawing>
          <wp:inline distT="0" distB="0" distL="0" distR="0" wp14:anchorId="65872B1A" wp14:editId="0D8D7B49">
            <wp:extent cx="5400040" cy="625667"/>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625667"/>
                    </a:xfrm>
                    <a:prstGeom prst="rect">
                      <a:avLst/>
                    </a:prstGeom>
                  </pic:spPr>
                </pic:pic>
              </a:graphicData>
            </a:graphic>
          </wp:inline>
        </w:drawing>
      </w:r>
    </w:p>
    <w:p w:rsidR="002316A2" w:rsidRPr="00607263" w:rsidRDefault="00B95DE1" w:rsidP="00C87ABA">
      <w:pPr>
        <w:pStyle w:val="Prrafodelista"/>
        <w:spacing w:after="0" w:line="240" w:lineRule="auto"/>
        <w:ind w:left="576"/>
        <w:jc w:val="both"/>
        <w:rPr>
          <w:rFonts w:ascii="Arial" w:hAnsi="Arial" w:cs="Arial"/>
          <w:sz w:val="20"/>
          <w:szCs w:val="20"/>
          <w:highlight w:val="yellow"/>
        </w:rPr>
      </w:pPr>
      <w:r w:rsidRPr="001F1B53">
        <w:rPr>
          <w:rFonts w:ascii="Arial" w:hAnsi="Arial" w:cs="Arial"/>
          <w:sz w:val="20"/>
          <w:szCs w:val="20"/>
        </w:rPr>
        <w:t>També diu que serà un equipament (universita</w:t>
      </w:r>
      <w:r w:rsidR="0081518F" w:rsidRPr="001F1B53">
        <w:rPr>
          <w:rFonts w:ascii="Arial" w:hAnsi="Arial" w:cs="Arial"/>
          <w:sz w:val="20"/>
          <w:szCs w:val="20"/>
        </w:rPr>
        <w:t>ri</w:t>
      </w:r>
      <w:r w:rsidRPr="001F1B53">
        <w:rPr>
          <w:rFonts w:ascii="Arial" w:hAnsi="Arial" w:cs="Arial"/>
          <w:sz w:val="20"/>
          <w:szCs w:val="20"/>
        </w:rPr>
        <w:t>) amb una gran intensitat d’ús. Nosaltres pose</w:t>
      </w:r>
      <w:r w:rsidR="0081518F" w:rsidRPr="001F1B53">
        <w:rPr>
          <w:rFonts w:ascii="Arial" w:hAnsi="Arial" w:cs="Arial"/>
          <w:sz w:val="20"/>
          <w:szCs w:val="20"/>
        </w:rPr>
        <w:t xml:space="preserve">m en dubte que això sigui així; primer perquè de </w:t>
      </w:r>
      <w:r w:rsidRPr="001F1B53">
        <w:rPr>
          <w:rFonts w:ascii="Arial" w:hAnsi="Arial" w:cs="Arial"/>
          <w:sz w:val="20"/>
          <w:szCs w:val="20"/>
        </w:rPr>
        <w:t xml:space="preserve">moment no hi ha cap interessat en </w:t>
      </w:r>
      <w:r w:rsidRPr="001F1B53">
        <w:rPr>
          <w:rFonts w:ascii="Arial" w:hAnsi="Arial" w:cs="Arial"/>
          <w:sz w:val="20"/>
          <w:szCs w:val="20"/>
        </w:rPr>
        <w:lastRenderedPageBreak/>
        <w:t xml:space="preserve">executar </w:t>
      </w:r>
      <w:r w:rsidR="0081518F" w:rsidRPr="001F1B53">
        <w:rPr>
          <w:rFonts w:ascii="Arial" w:hAnsi="Arial" w:cs="Arial"/>
          <w:sz w:val="20"/>
          <w:szCs w:val="20"/>
        </w:rPr>
        <w:t>el</w:t>
      </w:r>
      <w:r w:rsidRPr="001F1B53">
        <w:rPr>
          <w:rFonts w:ascii="Arial" w:hAnsi="Arial" w:cs="Arial"/>
          <w:sz w:val="20"/>
          <w:szCs w:val="20"/>
        </w:rPr>
        <w:t xml:space="preserve"> projecte</w:t>
      </w:r>
      <w:r w:rsidR="0081518F" w:rsidRPr="001F1B53">
        <w:rPr>
          <w:rFonts w:ascii="Arial" w:hAnsi="Arial" w:cs="Arial"/>
          <w:sz w:val="20"/>
          <w:szCs w:val="20"/>
        </w:rPr>
        <w:t xml:space="preserve"> d’universitat</w:t>
      </w:r>
      <w:r w:rsidRPr="001F1B53">
        <w:rPr>
          <w:rFonts w:ascii="Arial" w:hAnsi="Arial" w:cs="Arial"/>
          <w:sz w:val="20"/>
          <w:szCs w:val="20"/>
        </w:rPr>
        <w:t xml:space="preserve">, descartat per la Universitat Internacional de Catalunya (UIC) fa anys. De fet, el POUM diu que aquesta zona esdevindrà una nova zona de </w:t>
      </w:r>
      <w:r w:rsidRPr="00C87ABA">
        <w:rPr>
          <w:rFonts w:ascii="Arial" w:hAnsi="Arial" w:cs="Arial"/>
          <w:sz w:val="20"/>
          <w:szCs w:val="20"/>
        </w:rPr>
        <w:t>centralitat, juntament amb l’estació de</w:t>
      </w:r>
      <w:r w:rsidR="0081518F" w:rsidRPr="00C87ABA">
        <w:rPr>
          <w:rFonts w:ascii="Arial" w:hAnsi="Arial" w:cs="Arial"/>
          <w:sz w:val="20"/>
          <w:szCs w:val="20"/>
        </w:rPr>
        <w:t xml:space="preserve"> FGC -</w:t>
      </w:r>
      <w:r w:rsidRPr="00C87ABA">
        <w:rPr>
          <w:rFonts w:ascii="Arial" w:hAnsi="Arial" w:cs="Arial"/>
          <w:sz w:val="20"/>
          <w:szCs w:val="20"/>
        </w:rPr>
        <w:t xml:space="preserve"> la Llana (que </w:t>
      </w:r>
      <w:r w:rsidR="0081518F" w:rsidRPr="00C87ABA">
        <w:rPr>
          <w:rFonts w:ascii="Arial" w:hAnsi="Arial" w:cs="Arial"/>
          <w:sz w:val="20"/>
          <w:szCs w:val="20"/>
        </w:rPr>
        <w:t>la Generalitat de moment ha d</w:t>
      </w:r>
      <w:r w:rsidRPr="00C87ABA">
        <w:rPr>
          <w:rFonts w:ascii="Arial" w:hAnsi="Arial" w:cs="Arial"/>
          <w:sz w:val="20"/>
          <w:szCs w:val="20"/>
        </w:rPr>
        <w:t>it que no farà) i el PM</w:t>
      </w:r>
      <w:r w:rsidR="00C87ABA" w:rsidRPr="00C87ABA">
        <w:rPr>
          <w:rFonts w:ascii="Arial" w:hAnsi="Arial" w:cs="Arial"/>
          <w:sz w:val="20"/>
          <w:szCs w:val="20"/>
        </w:rPr>
        <w:t xml:space="preserve">U 1.3 La Llana - Pich Aguilera. </w:t>
      </w:r>
      <w:r w:rsidR="00C87ABA" w:rsidRPr="007846BA">
        <w:rPr>
          <w:rFonts w:ascii="Arial" w:hAnsi="Arial" w:cs="Arial"/>
          <w:b/>
          <w:sz w:val="20"/>
          <w:szCs w:val="20"/>
        </w:rPr>
        <w:t>Cal recordar que</w:t>
      </w:r>
      <w:r w:rsidR="0081518F" w:rsidRPr="007846BA">
        <w:rPr>
          <w:rFonts w:ascii="Arial" w:hAnsi="Arial" w:cs="Arial"/>
          <w:b/>
          <w:sz w:val="20"/>
          <w:szCs w:val="20"/>
        </w:rPr>
        <w:t xml:space="preserve"> e</w:t>
      </w:r>
      <w:r w:rsidRPr="007846BA">
        <w:rPr>
          <w:rFonts w:ascii="Arial" w:hAnsi="Arial" w:cs="Arial"/>
          <w:b/>
          <w:sz w:val="20"/>
          <w:szCs w:val="20"/>
        </w:rPr>
        <w:t>l PTMB demana que per a esdevenir una nova centralitat urbana cal una edificació mínima bruta de 0.6 m</w:t>
      </w:r>
      <w:r w:rsidRPr="007846BA">
        <w:rPr>
          <w:rFonts w:ascii="Arial" w:hAnsi="Arial" w:cs="Arial"/>
          <w:b/>
          <w:sz w:val="20"/>
          <w:szCs w:val="20"/>
          <w:vertAlign w:val="superscript"/>
        </w:rPr>
        <w:t>2</w:t>
      </w:r>
      <w:r w:rsidRPr="007846BA">
        <w:rPr>
          <w:rFonts w:ascii="Arial" w:hAnsi="Arial" w:cs="Arial"/>
          <w:b/>
          <w:sz w:val="20"/>
          <w:szCs w:val="20"/>
        </w:rPr>
        <w:t>st/m</w:t>
      </w:r>
      <w:r w:rsidRPr="007846BA">
        <w:rPr>
          <w:rFonts w:ascii="Arial" w:hAnsi="Arial" w:cs="Arial"/>
          <w:b/>
          <w:sz w:val="20"/>
          <w:szCs w:val="20"/>
          <w:vertAlign w:val="superscript"/>
        </w:rPr>
        <w:t>2</w:t>
      </w:r>
      <w:r w:rsidRPr="007846BA">
        <w:rPr>
          <w:rFonts w:ascii="Arial" w:hAnsi="Arial" w:cs="Arial"/>
          <w:b/>
          <w:sz w:val="20"/>
          <w:szCs w:val="20"/>
        </w:rPr>
        <w:t>sòl.</w:t>
      </w:r>
      <w:r w:rsidR="00C87ABA" w:rsidRPr="007846BA">
        <w:rPr>
          <w:rFonts w:ascii="Arial" w:hAnsi="Arial" w:cs="Arial"/>
          <w:b/>
          <w:sz w:val="20"/>
          <w:szCs w:val="20"/>
        </w:rPr>
        <w:t xml:space="preserve"> </w:t>
      </w:r>
      <w:r w:rsidRPr="007846BA">
        <w:rPr>
          <w:rFonts w:ascii="Arial" w:hAnsi="Arial" w:cs="Arial"/>
          <w:b/>
          <w:sz w:val="20"/>
          <w:szCs w:val="20"/>
        </w:rPr>
        <w:t>A</w:t>
      </w:r>
      <w:r w:rsidR="0081518F" w:rsidRPr="007846BA">
        <w:rPr>
          <w:rFonts w:ascii="Arial" w:hAnsi="Arial" w:cs="Arial"/>
          <w:b/>
          <w:sz w:val="20"/>
          <w:szCs w:val="20"/>
        </w:rPr>
        <w:t>mb aquests tres plans s’obtindria</w:t>
      </w:r>
      <w:r w:rsidRPr="007846BA">
        <w:rPr>
          <w:rFonts w:ascii="Arial" w:hAnsi="Arial" w:cs="Arial"/>
          <w:b/>
          <w:sz w:val="20"/>
          <w:szCs w:val="20"/>
        </w:rPr>
        <w:t xml:space="preserve"> un sostre total de 335</w:t>
      </w:r>
      <w:r w:rsidR="005E05D9" w:rsidRPr="007846BA">
        <w:rPr>
          <w:rFonts w:ascii="Arial" w:hAnsi="Arial" w:cs="Arial"/>
          <w:b/>
          <w:sz w:val="20"/>
          <w:szCs w:val="20"/>
        </w:rPr>
        <w:t>.</w:t>
      </w:r>
      <w:r w:rsidRPr="007846BA">
        <w:rPr>
          <w:rFonts w:ascii="Arial" w:hAnsi="Arial" w:cs="Arial"/>
          <w:b/>
          <w:sz w:val="20"/>
          <w:szCs w:val="20"/>
        </w:rPr>
        <w:t>143m</w:t>
      </w:r>
      <w:r w:rsidRPr="007846BA">
        <w:rPr>
          <w:rFonts w:ascii="Arial" w:hAnsi="Arial" w:cs="Arial"/>
          <w:b/>
          <w:sz w:val="20"/>
          <w:szCs w:val="20"/>
          <w:vertAlign w:val="superscript"/>
        </w:rPr>
        <w:t>2</w:t>
      </w:r>
      <w:r w:rsidRPr="007846BA">
        <w:rPr>
          <w:rFonts w:ascii="Arial" w:hAnsi="Arial" w:cs="Arial"/>
          <w:b/>
          <w:sz w:val="20"/>
          <w:szCs w:val="20"/>
        </w:rPr>
        <w:t>, que just dóna 0.59</w:t>
      </w:r>
      <w:r w:rsidR="00A00AF1" w:rsidRPr="007846BA">
        <w:rPr>
          <w:rFonts w:ascii="Arial" w:hAnsi="Arial" w:cs="Arial"/>
          <w:b/>
          <w:sz w:val="20"/>
          <w:szCs w:val="20"/>
        </w:rPr>
        <w:t>5</w:t>
      </w:r>
      <w:r w:rsidRPr="007846BA">
        <w:rPr>
          <w:rFonts w:ascii="Arial" w:hAnsi="Arial" w:cs="Arial"/>
          <w:b/>
          <w:sz w:val="20"/>
          <w:szCs w:val="20"/>
        </w:rPr>
        <w:t>m</w:t>
      </w:r>
      <w:r w:rsidRPr="004E59A8">
        <w:rPr>
          <w:rFonts w:ascii="Arial" w:hAnsi="Arial" w:cs="Arial"/>
          <w:b/>
          <w:sz w:val="20"/>
          <w:szCs w:val="20"/>
          <w:vertAlign w:val="superscript"/>
        </w:rPr>
        <w:t>2</w:t>
      </w:r>
      <w:r w:rsidRPr="007846BA">
        <w:rPr>
          <w:rFonts w:ascii="Arial" w:hAnsi="Arial" w:cs="Arial"/>
          <w:b/>
          <w:sz w:val="20"/>
          <w:szCs w:val="20"/>
        </w:rPr>
        <w:t>st/m</w:t>
      </w:r>
      <w:r w:rsidRPr="004E59A8">
        <w:rPr>
          <w:rFonts w:ascii="Arial" w:hAnsi="Arial" w:cs="Arial"/>
          <w:b/>
          <w:sz w:val="20"/>
          <w:szCs w:val="20"/>
          <w:vertAlign w:val="superscript"/>
        </w:rPr>
        <w:t>2</w:t>
      </w:r>
      <w:r w:rsidRPr="007846BA">
        <w:rPr>
          <w:rFonts w:ascii="Arial" w:hAnsi="Arial" w:cs="Arial"/>
          <w:b/>
          <w:sz w:val="20"/>
          <w:szCs w:val="20"/>
        </w:rPr>
        <w:t xml:space="preserve">sòl, però sent la majoria sòl per a equipaments </w:t>
      </w:r>
      <w:r w:rsidR="007E7F7B" w:rsidRPr="007846BA">
        <w:rPr>
          <w:rFonts w:ascii="Arial" w:hAnsi="Arial" w:cs="Arial"/>
          <w:b/>
          <w:sz w:val="20"/>
          <w:szCs w:val="20"/>
        </w:rPr>
        <w:t>(</w:t>
      </w:r>
      <w:r w:rsidR="00C87ABA" w:rsidRPr="007846BA">
        <w:rPr>
          <w:rFonts w:ascii="Arial" w:hAnsi="Arial" w:cs="Arial"/>
          <w:b/>
          <w:sz w:val="20"/>
          <w:szCs w:val="20"/>
        </w:rPr>
        <w:t>130.000m</w:t>
      </w:r>
      <w:r w:rsidR="00C87ABA" w:rsidRPr="007846BA">
        <w:rPr>
          <w:rFonts w:ascii="Arial" w:hAnsi="Arial" w:cs="Arial"/>
          <w:b/>
          <w:sz w:val="20"/>
          <w:szCs w:val="20"/>
          <w:vertAlign w:val="superscript"/>
        </w:rPr>
        <w:t>2</w:t>
      </w:r>
      <w:r w:rsidR="00C87ABA" w:rsidRPr="007846BA">
        <w:rPr>
          <w:rFonts w:ascii="Arial" w:hAnsi="Arial" w:cs="Arial"/>
          <w:b/>
          <w:sz w:val="20"/>
          <w:szCs w:val="20"/>
        </w:rPr>
        <w:t xml:space="preserve"> </w:t>
      </w:r>
      <w:r w:rsidR="006D0225">
        <w:rPr>
          <w:rFonts w:ascii="Arial" w:hAnsi="Arial" w:cs="Arial"/>
          <w:b/>
          <w:sz w:val="20"/>
          <w:szCs w:val="20"/>
        </w:rPr>
        <w:t>- U</w:t>
      </w:r>
      <w:r w:rsidR="007E7F7B" w:rsidRPr="007846BA">
        <w:rPr>
          <w:rFonts w:ascii="Arial" w:hAnsi="Arial" w:cs="Arial"/>
          <w:b/>
          <w:sz w:val="20"/>
          <w:szCs w:val="20"/>
        </w:rPr>
        <w:t xml:space="preserve">niversitat) </w:t>
      </w:r>
      <w:r w:rsidRPr="007846BA">
        <w:rPr>
          <w:rFonts w:ascii="Arial" w:hAnsi="Arial" w:cs="Arial"/>
          <w:b/>
          <w:sz w:val="20"/>
          <w:szCs w:val="20"/>
        </w:rPr>
        <w:t>que no es faran. Per tant, no es compleix la intensitat d’ús que a la memòria del POUM pressuposa i que és la que justifica tot el desenvolupament urbanístic a la zona.</w:t>
      </w:r>
      <w:r w:rsidRPr="00C87ABA">
        <w:rPr>
          <w:rFonts w:ascii="Arial" w:hAnsi="Arial" w:cs="Arial"/>
          <w:sz w:val="20"/>
          <w:szCs w:val="20"/>
        </w:rPr>
        <w:t xml:space="preserve"> Trobem aquest nou punt de centralitat inviable i irrealitzable, perquè, com ja hem dit, no es desenvoluparà l’equipament previst.</w:t>
      </w:r>
      <w:r w:rsidR="0081518F" w:rsidRPr="00C87ABA">
        <w:rPr>
          <w:rFonts w:ascii="Arial" w:hAnsi="Arial" w:cs="Arial"/>
          <w:sz w:val="20"/>
          <w:szCs w:val="20"/>
        </w:rPr>
        <w:t xml:space="preserve"> A més, creiem que estem davant d’un cas d’expansió urbanística innecessària a la ciutat “</w:t>
      </w:r>
      <w:r w:rsidR="00547205" w:rsidRPr="00C87ABA">
        <w:rPr>
          <w:rFonts w:ascii="Arial" w:hAnsi="Arial" w:cs="Arial"/>
          <w:i/>
          <w:sz w:val="20"/>
          <w:szCs w:val="20"/>
        </w:rPr>
        <w:t xml:space="preserve">Aquesta nova estació que es proposa </w:t>
      </w:r>
      <w:r w:rsidR="0081518F" w:rsidRPr="00C87ABA">
        <w:rPr>
          <w:rFonts w:ascii="Arial" w:hAnsi="Arial" w:cs="Arial"/>
          <w:i/>
          <w:sz w:val="20"/>
          <w:szCs w:val="20"/>
        </w:rPr>
        <w:t>[...]</w:t>
      </w:r>
      <w:r w:rsidR="00547205" w:rsidRPr="00C87ABA">
        <w:rPr>
          <w:rFonts w:ascii="Arial" w:hAnsi="Arial" w:cs="Arial"/>
          <w:i/>
          <w:sz w:val="20"/>
          <w:szCs w:val="20"/>
        </w:rPr>
        <w:t xml:space="preserve"> donaria servei a la zona oest de la ciutat on el POUM preveu un desenvolupament urbanístic; i a l’entorn nord-est a través del nou pont proposat a la Llana</w:t>
      </w:r>
      <w:r w:rsidR="00547205" w:rsidRPr="00C87ABA">
        <w:rPr>
          <w:rFonts w:ascii="Arial" w:hAnsi="Arial" w:cs="Arial"/>
          <w:sz w:val="20"/>
          <w:szCs w:val="20"/>
        </w:rPr>
        <w:t>”.</w:t>
      </w:r>
      <w:r w:rsidR="0081518F" w:rsidRPr="00C87ABA">
        <w:rPr>
          <w:rFonts w:ascii="Arial" w:hAnsi="Arial" w:cs="Arial"/>
          <w:sz w:val="20"/>
          <w:szCs w:val="20"/>
        </w:rPr>
        <w:t xml:space="preserve"> Per tant, el PPD1 és una operació encoberta per </w:t>
      </w:r>
      <w:r w:rsidR="00E35F3E" w:rsidRPr="00C87ABA">
        <w:rPr>
          <w:rFonts w:ascii="Arial" w:hAnsi="Arial" w:cs="Arial"/>
          <w:sz w:val="20"/>
          <w:szCs w:val="20"/>
        </w:rPr>
        <w:t>intentar justificar</w:t>
      </w:r>
      <w:r w:rsidR="0081518F" w:rsidRPr="00C87ABA">
        <w:rPr>
          <w:rFonts w:ascii="Arial" w:hAnsi="Arial" w:cs="Arial"/>
          <w:sz w:val="20"/>
          <w:szCs w:val="20"/>
        </w:rPr>
        <w:t xml:space="preserve"> el creixement urbanístic a la zona </w:t>
      </w:r>
      <w:r w:rsidR="00E35F3E" w:rsidRPr="00C87ABA">
        <w:rPr>
          <w:rFonts w:ascii="Arial" w:hAnsi="Arial" w:cs="Arial"/>
          <w:sz w:val="20"/>
          <w:szCs w:val="20"/>
        </w:rPr>
        <w:t xml:space="preserve">però que al nostre entendre no </w:t>
      </w:r>
      <w:r w:rsidR="0081518F" w:rsidRPr="00C87ABA">
        <w:rPr>
          <w:rFonts w:ascii="Arial" w:hAnsi="Arial" w:cs="Arial"/>
          <w:sz w:val="20"/>
          <w:szCs w:val="20"/>
        </w:rPr>
        <w:t>es justifica sota cap concepte.</w:t>
      </w:r>
      <w:r w:rsidR="001C6D04" w:rsidRPr="00C87ABA">
        <w:rPr>
          <w:rFonts w:ascii="Arial" w:hAnsi="Arial" w:cs="Arial"/>
          <w:sz w:val="20"/>
          <w:szCs w:val="20"/>
        </w:rPr>
        <w:t xml:space="preserve"> Com ja hem dit altres vegades, </w:t>
      </w:r>
      <w:r w:rsidR="001C6D04" w:rsidRPr="004E59A8">
        <w:rPr>
          <w:rFonts w:ascii="Arial" w:hAnsi="Arial" w:cs="Arial"/>
          <w:b/>
          <w:sz w:val="20"/>
          <w:szCs w:val="20"/>
        </w:rPr>
        <w:t xml:space="preserve">nosaltres apostem per la protecció total de les Valls de Sant </w:t>
      </w:r>
      <w:proofErr w:type="spellStart"/>
      <w:r w:rsidR="001C6D04" w:rsidRPr="004E59A8">
        <w:rPr>
          <w:rFonts w:ascii="Arial" w:hAnsi="Arial" w:cs="Arial"/>
          <w:b/>
          <w:sz w:val="20"/>
          <w:szCs w:val="20"/>
        </w:rPr>
        <w:t>Muç</w:t>
      </w:r>
      <w:proofErr w:type="spellEnd"/>
      <w:r w:rsidR="001C6D04" w:rsidRPr="004E59A8">
        <w:rPr>
          <w:rFonts w:ascii="Arial" w:hAnsi="Arial" w:cs="Arial"/>
          <w:b/>
          <w:sz w:val="20"/>
          <w:szCs w:val="20"/>
        </w:rPr>
        <w:t xml:space="preserve"> (Can Ramoneda) </w:t>
      </w:r>
      <w:r w:rsidR="00705CB4" w:rsidRPr="004E59A8">
        <w:rPr>
          <w:rFonts w:ascii="Arial" w:hAnsi="Arial" w:cs="Arial"/>
          <w:b/>
          <w:sz w:val="20"/>
          <w:szCs w:val="20"/>
        </w:rPr>
        <w:t>amb la figura urbanística que pertoca i no utilitzant una requalificació per ús d’equipaments per a tal fi</w:t>
      </w:r>
      <w:r w:rsidR="00E35F3E" w:rsidRPr="00607263">
        <w:rPr>
          <w:rFonts w:ascii="Arial" w:hAnsi="Arial" w:cs="Arial"/>
          <w:sz w:val="20"/>
          <w:szCs w:val="20"/>
        </w:rPr>
        <w:t>.</w:t>
      </w:r>
    </w:p>
    <w:p w:rsidR="002316A2" w:rsidRPr="00607263" w:rsidRDefault="002316A2" w:rsidP="002316A2">
      <w:pPr>
        <w:pStyle w:val="Prrafodelista"/>
        <w:spacing w:after="0" w:line="240" w:lineRule="auto"/>
        <w:ind w:left="576"/>
        <w:jc w:val="both"/>
        <w:rPr>
          <w:rFonts w:ascii="Arial" w:hAnsi="Arial" w:cs="Arial"/>
          <w:sz w:val="20"/>
          <w:szCs w:val="20"/>
        </w:rPr>
      </w:pPr>
    </w:p>
    <w:p w:rsidR="00192589" w:rsidRPr="00D26DF0" w:rsidRDefault="00D20926" w:rsidP="00607263">
      <w:pPr>
        <w:pStyle w:val="Prrafodelista"/>
        <w:numPr>
          <w:ilvl w:val="1"/>
          <w:numId w:val="29"/>
        </w:numPr>
        <w:spacing w:after="0" w:line="240" w:lineRule="auto"/>
        <w:jc w:val="both"/>
        <w:rPr>
          <w:rFonts w:ascii="Liberation Serif" w:hAnsi="Liberation Serif" w:cs="Mangal"/>
          <w:sz w:val="24"/>
          <w:szCs w:val="24"/>
        </w:rPr>
      </w:pPr>
      <w:r w:rsidRPr="00607263">
        <w:rPr>
          <w:rFonts w:ascii="Arial" w:hAnsi="Arial" w:cs="Arial"/>
          <w:sz w:val="20"/>
          <w:szCs w:val="20"/>
        </w:rPr>
        <w:t>També en relació a l’al·legació 2.3, segons el TR del POUM (pàgina 39), “</w:t>
      </w:r>
      <w:r w:rsidRPr="00607263">
        <w:rPr>
          <w:rFonts w:ascii="Arial" w:hAnsi="Arial" w:cs="Arial"/>
          <w:i/>
          <w:sz w:val="20"/>
          <w:szCs w:val="20"/>
        </w:rPr>
        <w:t>la necessitat de previsió i qualificació dels espais lliures constitueix un dels aspectes més importants del Pla, en la definició d’un model urbà en equilibri entre la població i la capacitat de serveis als ciutadans</w:t>
      </w:r>
      <w:r w:rsidRPr="00607263">
        <w:rPr>
          <w:rFonts w:ascii="Arial" w:hAnsi="Arial" w:cs="Arial"/>
          <w:sz w:val="20"/>
          <w:szCs w:val="20"/>
        </w:rPr>
        <w:t xml:space="preserve">.” </w:t>
      </w:r>
      <w:r w:rsidR="00192589" w:rsidRPr="00607263">
        <w:rPr>
          <w:rFonts w:ascii="Arial" w:hAnsi="Arial" w:cs="Arial"/>
          <w:sz w:val="20"/>
          <w:szCs w:val="20"/>
        </w:rPr>
        <w:t xml:space="preserve">Però a la pràctica </w:t>
      </w:r>
      <w:r w:rsidR="00192589" w:rsidRPr="001D6CFA">
        <w:rPr>
          <w:rFonts w:ascii="Arial" w:hAnsi="Arial" w:cs="Arial"/>
          <w:b/>
          <w:sz w:val="20"/>
          <w:szCs w:val="20"/>
        </w:rPr>
        <w:t>e</w:t>
      </w:r>
      <w:r w:rsidRPr="001D6CFA">
        <w:rPr>
          <w:rFonts w:ascii="Arial" w:hAnsi="Arial" w:cs="Arial"/>
          <w:b/>
          <w:sz w:val="20"/>
          <w:szCs w:val="20"/>
        </w:rPr>
        <w:t>s detecten mancances en l’ordenació d’aquests espais i un dèficit d’oferta d’espais lliures urbans respecte la població</w:t>
      </w:r>
      <w:r w:rsidRPr="00607263">
        <w:rPr>
          <w:rFonts w:ascii="Arial" w:hAnsi="Arial" w:cs="Arial"/>
          <w:sz w:val="20"/>
          <w:szCs w:val="20"/>
        </w:rPr>
        <w:t>, ta</w:t>
      </w:r>
      <w:r w:rsidR="002316A2" w:rsidRPr="00607263">
        <w:rPr>
          <w:rFonts w:ascii="Arial" w:hAnsi="Arial" w:cs="Arial"/>
          <w:sz w:val="20"/>
          <w:szCs w:val="20"/>
        </w:rPr>
        <w:t>nt pel que fa a la superfície com</w:t>
      </w:r>
      <w:r w:rsidRPr="00607263">
        <w:rPr>
          <w:rFonts w:ascii="Arial" w:hAnsi="Arial" w:cs="Arial"/>
          <w:sz w:val="20"/>
          <w:szCs w:val="20"/>
        </w:rPr>
        <w:t xml:space="preserve"> a la urbanització d’aquests espais. De fet, els espais lliures són, amb diferència, la major part de les prescripcions de la CTUB </w:t>
      </w:r>
      <w:r w:rsidR="00192589" w:rsidRPr="00607263">
        <w:rPr>
          <w:rFonts w:ascii="Arial" w:hAnsi="Arial" w:cs="Arial"/>
          <w:sz w:val="20"/>
          <w:szCs w:val="20"/>
        </w:rPr>
        <w:t xml:space="preserve">(per exemple la prescripció </w:t>
      </w:r>
      <w:r w:rsidRPr="00607263">
        <w:rPr>
          <w:rFonts w:ascii="Arial" w:hAnsi="Arial" w:cs="Arial"/>
          <w:sz w:val="20"/>
          <w:szCs w:val="20"/>
        </w:rPr>
        <w:t>1.3.</w:t>
      </w:r>
      <w:r w:rsidR="00192589" w:rsidRPr="00607263">
        <w:rPr>
          <w:rFonts w:ascii="Arial" w:hAnsi="Arial" w:cs="Arial"/>
          <w:sz w:val="20"/>
          <w:szCs w:val="20"/>
        </w:rPr>
        <w:t>4, la</w:t>
      </w:r>
      <w:r w:rsidRPr="00607263">
        <w:rPr>
          <w:rFonts w:ascii="Arial" w:hAnsi="Arial" w:cs="Arial"/>
          <w:sz w:val="20"/>
          <w:szCs w:val="20"/>
        </w:rPr>
        <w:t xml:space="preserve"> 1.3.6</w:t>
      </w:r>
      <w:r w:rsidR="00192589" w:rsidRPr="00607263">
        <w:rPr>
          <w:rFonts w:ascii="Arial" w:hAnsi="Arial" w:cs="Arial"/>
          <w:sz w:val="20"/>
          <w:szCs w:val="20"/>
        </w:rPr>
        <w:t xml:space="preserve"> o la 1.3.9).</w:t>
      </w:r>
      <w:r w:rsidRPr="00607263">
        <w:rPr>
          <w:rFonts w:ascii="Arial" w:hAnsi="Arial" w:cs="Arial"/>
          <w:sz w:val="20"/>
          <w:szCs w:val="20"/>
        </w:rPr>
        <w:t xml:space="preserve"> Però quan arribem al punt 3.1 de la Capítol 4 - Secció</w:t>
      </w:r>
      <w:r w:rsidRPr="00D05042">
        <w:rPr>
          <w:rFonts w:ascii="Arial" w:hAnsi="Arial" w:cs="Arial"/>
          <w:sz w:val="20"/>
          <w:szCs w:val="20"/>
        </w:rPr>
        <w:t xml:space="preserve"> 2 de la memòria d’ordenació “criteris</w:t>
      </w:r>
      <w:r w:rsidRPr="00D05042">
        <w:rPr>
          <w:rFonts w:ascii="Arial" w:hAnsi="Arial" w:cs="Arial"/>
          <w:i/>
          <w:sz w:val="20"/>
          <w:szCs w:val="20"/>
        </w:rPr>
        <w:t xml:space="preserve"> de classificació dels espais lliures segons la seva funció</w:t>
      </w:r>
      <w:r w:rsidRPr="00D05042">
        <w:rPr>
          <w:rFonts w:ascii="Arial" w:hAnsi="Arial" w:cs="Arial"/>
          <w:sz w:val="20"/>
          <w:szCs w:val="20"/>
        </w:rPr>
        <w:t>”, trobem el concepte “</w:t>
      </w:r>
      <w:r w:rsidRPr="00D05042">
        <w:rPr>
          <w:rFonts w:ascii="Arial" w:hAnsi="Arial" w:cs="Arial"/>
          <w:i/>
          <w:sz w:val="20"/>
          <w:szCs w:val="20"/>
        </w:rPr>
        <w:t>espais lliures no intensius</w:t>
      </w:r>
      <w:r w:rsidR="00D05042" w:rsidRPr="00D05042">
        <w:rPr>
          <w:rFonts w:ascii="Arial" w:hAnsi="Arial" w:cs="Arial"/>
          <w:sz w:val="20"/>
          <w:szCs w:val="20"/>
        </w:rPr>
        <w:t>”, amb el qual es defineixen tots els espais lliures que actualment es plantegen a les urbanitzacions, sense preveure parcs o places</w:t>
      </w:r>
      <w:r w:rsidR="00192589" w:rsidRPr="00D05042">
        <w:rPr>
          <w:rFonts w:ascii="Arial" w:hAnsi="Arial" w:cs="Arial"/>
          <w:sz w:val="20"/>
          <w:szCs w:val="20"/>
        </w:rPr>
        <w:t xml:space="preserve">. </w:t>
      </w:r>
      <w:r w:rsidR="001D6CFA">
        <w:rPr>
          <w:rFonts w:ascii="Arial" w:hAnsi="Arial" w:cs="Arial"/>
          <w:sz w:val="20"/>
          <w:szCs w:val="20"/>
        </w:rPr>
        <w:t>C</w:t>
      </w:r>
      <w:r w:rsidR="00192589" w:rsidRPr="00D05042">
        <w:rPr>
          <w:rFonts w:ascii="Arial" w:hAnsi="Arial" w:cs="Arial"/>
          <w:sz w:val="20"/>
          <w:szCs w:val="20"/>
        </w:rPr>
        <w:t>al destacar que al punt 3.3 del mateix capítol i secci</w:t>
      </w:r>
      <w:r w:rsidR="001D6CFA">
        <w:rPr>
          <w:rFonts w:ascii="Arial" w:hAnsi="Arial" w:cs="Arial"/>
          <w:sz w:val="20"/>
          <w:szCs w:val="20"/>
        </w:rPr>
        <w:t>ó</w:t>
      </w:r>
      <w:r w:rsidR="00192589" w:rsidRPr="00D05042">
        <w:rPr>
          <w:rFonts w:ascii="Arial" w:hAnsi="Arial" w:cs="Arial"/>
          <w:sz w:val="20"/>
          <w:szCs w:val="20"/>
        </w:rPr>
        <w:t xml:space="preserve"> no hi ha cap proposta a les urbanitzacions de parc, més enllà del que es preveu a les Valls de Sant </w:t>
      </w:r>
      <w:proofErr w:type="spellStart"/>
      <w:r w:rsidR="00192589" w:rsidRPr="00D05042">
        <w:rPr>
          <w:rFonts w:ascii="Arial" w:hAnsi="Arial" w:cs="Arial"/>
          <w:sz w:val="20"/>
          <w:szCs w:val="20"/>
        </w:rPr>
        <w:t>Muç</w:t>
      </w:r>
      <w:proofErr w:type="spellEnd"/>
      <w:r w:rsidR="00192589" w:rsidRPr="00D05042">
        <w:rPr>
          <w:rFonts w:ascii="Arial" w:hAnsi="Arial" w:cs="Arial"/>
          <w:sz w:val="20"/>
          <w:szCs w:val="20"/>
        </w:rPr>
        <w:t xml:space="preserve">. </w:t>
      </w:r>
      <w:r w:rsidR="00DE7F11" w:rsidRPr="001D6CFA">
        <w:rPr>
          <w:rFonts w:ascii="Arial" w:hAnsi="Arial" w:cs="Arial"/>
          <w:b/>
          <w:sz w:val="20"/>
          <w:szCs w:val="20"/>
        </w:rPr>
        <w:t xml:space="preserve">El POUM atorga la qualificació d’espais lliures a parcs i places, existents o de nova creació, només al nucli urbà, i llevat del parc de les Valls de Sant </w:t>
      </w:r>
      <w:proofErr w:type="spellStart"/>
      <w:r w:rsidR="00DE7F11" w:rsidRPr="001D6CFA">
        <w:rPr>
          <w:rFonts w:ascii="Arial" w:hAnsi="Arial" w:cs="Arial"/>
          <w:b/>
          <w:sz w:val="20"/>
          <w:szCs w:val="20"/>
        </w:rPr>
        <w:t>Muç</w:t>
      </w:r>
      <w:proofErr w:type="spellEnd"/>
      <w:r w:rsidR="00DE7F11" w:rsidRPr="001D6CFA">
        <w:rPr>
          <w:rFonts w:ascii="Arial" w:hAnsi="Arial" w:cs="Arial"/>
          <w:b/>
          <w:sz w:val="20"/>
          <w:szCs w:val="20"/>
        </w:rPr>
        <w:t xml:space="preserve"> (al voltant de la nova e</w:t>
      </w:r>
      <w:r w:rsidR="002316A2" w:rsidRPr="001D6CFA">
        <w:rPr>
          <w:rFonts w:ascii="Arial" w:hAnsi="Arial" w:cs="Arial"/>
          <w:b/>
          <w:sz w:val="20"/>
          <w:szCs w:val="20"/>
        </w:rPr>
        <w:t xml:space="preserve">stació de FGC de la Llana), no </w:t>
      </w:r>
      <w:r w:rsidR="00DE7F11" w:rsidRPr="001D6CFA">
        <w:rPr>
          <w:rFonts w:ascii="Arial" w:hAnsi="Arial" w:cs="Arial"/>
          <w:b/>
          <w:sz w:val="20"/>
          <w:szCs w:val="20"/>
        </w:rPr>
        <w:t>proposa cap actuació a les urbanitzacions</w:t>
      </w:r>
      <w:r w:rsidR="00DE7F11" w:rsidRPr="00D05042">
        <w:rPr>
          <w:rFonts w:ascii="Arial" w:hAnsi="Arial" w:cs="Arial"/>
          <w:sz w:val="20"/>
          <w:szCs w:val="20"/>
        </w:rPr>
        <w:t xml:space="preserve">. I de fet, tots els espais lliures </w:t>
      </w:r>
      <w:proofErr w:type="spellStart"/>
      <w:r w:rsidR="00DE7F11" w:rsidRPr="00D05042">
        <w:rPr>
          <w:rFonts w:ascii="Arial" w:hAnsi="Arial" w:cs="Arial"/>
          <w:sz w:val="20"/>
          <w:szCs w:val="20"/>
        </w:rPr>
        <w:t>graf</w:t>
      </w:r>
      <w:r w:rsidR="002316A2" w:rsidRPr="00D05042">
        <w:rPr>
          <w:rFonts w:ascii="Arial" w:hAnsi="Arial" w:cs="Arial"/>
          <w:sz w:val="20"/>
          <w:szCs w:val="20"/>
        </w:rPr>
        <w:t>iats</w:t>
      </w:r>
      <w:proofErr w:type="spellEnd"/>
      <w:r w:rsidR="002316A2" w:rsidRPr="00D05042">
        <w:rPr>
          <w:rFonts w:ascii="Arial" w:hAnsi="Arial" w:cs="Arial"/>
          <w:sz w:val="20"/>
          <w:szCs w:val="20"/>
        </w:rPr>
        <w:t xml:space="preserve"> a la zona d’urbanitzacions </w:t>
      </w:r>
      <w:r w:rsidR="00DE7F11" w:rsidRPr="00D05042">
        <w:rPr>
          <w:rFonts w:ascii="Arial" w:hAnsi="Arial" w:cs="Arial"/>
          <w:sz w:val="20"/>
          <w:szCs w:val="20"/>
        </w:rPr>
        <w:t xml:space="preserve">coincideixen amb cursos fluvials existents, o terrenys amb pendents superiors al 20%. </w:t>
      </w:r>
      <w:r w:rsidR="00192589" w:rsidRPr="00D05042">
        <w:rPr>
          <w:rFonts w:ascii="Arial" w:hAnsi="Arial" w:cs="Arial"/>
          <w:sz w:val="20"/>
          <w:szCs w:val="20"/>
        </w:rPr>
        <w:t>La major part d’aquests espais no són accessibles ni aptes per a cap ús urbà, atès que no es poden urbanitzar. Les lleres dels cursos fluvials (zones de domini públic hidràulic), les servituds (5 metres a banda i banda) i les zones de policia (100 metres a banda i banda) estan sotmesos a normativa superior, que els atorga una protecció especial. El sistema d’espais lliures ha de construir-se sota criteris de preservació i millora, i ha de configurar l’estructura bàsica del territori, delimitant els sistemes urbans i defini</w:t>
      </w:r>
      <w:r w:rsidR="001D6CFA">
        <w:rPr>
          <w:rFonts w:ascii="Arial" w:hAnsi="Arial" w:cs="Arial"/>
          <w:sz w:val="20"/>
          <w:szCs w:val="20"/>
        </w:rPr>
        <w:t>nt els espais naturals. S’haurien</w:t>
      </w:r>
      <w:r w:rsidR="00192589" w:rsidRPr="00D05042">
        <w:rPr>
          <w:rFonts w:ascii="Arial" w:hAnsi="Arial" w:cs="Arial"/>
          <w:sz w:val="20"/>
          <w:szCs w:val="20"/>
        </w:rPr>
        <w:t xml:space="preserve"> de plantejar aquests sistemes abastant tot el sòl no urbanitzable del municipi (espais oberts) atorgant-los una continuïtat que ara no es contempla, el que pot fer que perdin la seva funció connectora (un exemple és el PP4 de Camí d’Ullastrell- Sector E, com expliquem a l’al·legació </w:t>
      </w:r>
      <w:r w:rsidR="001D6CFA">
        <w:rPr>
          <w:rFonts w:ascii="Arial" w:hAnsi="Arial" w:cs="Arial"/>
          <w:sz w:val="20"/>
          <w:szCs w:val="20"/>
        </w:rPr>
        <w:t>5.10</w:t>
      </w:r>
      <w:r w:rsidR="00192589" w:rsidRPr="00D05042">
        <w:rPr>
          <w:rFonts w:ascii="Arial" w:hAnsi="Arial" w:cs="Arial"/>
          <w:sz w:val="20"/>
          <w:szCs w:val="20"/>
        </w:rPr>
        <w:t>).</w:t>
      </w:r>
      <w:r w:rsidR="00C612EA" w:rsidRPr="00D05042">
        <w:rPr>
          <w:rFonts w:ascii="Arial" w:hAnsi="Arial" w:cs="Arial"/>
          <w:sz w:val="20"/>
          <w:szCs w:val="20"/>
        </w:rPr>
        <w:t xml:space="preserve"> </w:t>
      </w:r>
      <w:r w:rsidR="002316A2" w:rsidRPr="00D05042">
        <w:rPr>
          <w:rFonts w:ascii="Arial" w:hAnsi="Arial" w:cs="Arial"/>
          <w:sz w:val="20"/>
          <w:szCs w:val="20"/>
        </w:rPr>
        <w:t>Per tant, demanem que</w:t>
      </w:r>
      <w:r w:rsidR="00D05042" w:rsidRPr="00D05042">
        <w:rPr>
          <w:rFonts w:ascii="Arial" w:hAnsi="Arial" w:cs="Arial"/>
          <w:sz w:val="20"/>
          <w:szCs w:val="20"/>
        </w:rPr>
        <w:t>, especialment</w:t>
      </w:r>
      <w:r w:rsidR="002316A2" w:rsidRPr="00D05042">
        <w:rPr>
          <w:rFonts w:ascii="Arial" w:hAnsi="Arial" w:cs="Arial"/>
          <w:sz w:val="20"/>
          <w:szCs w:val="20"/>
        </w:rPr>
        <w:t xml:space="preserve"> a les urbanitzacions</w:t>
      </w:r>
      <w:r w:rsidR="00D05042" w:rsidRPr="00D05042">
        <w:rPr>
          <w:rFonts w:ascii="Arial" w:hAnsi="Arial" w:cs="Arial"/>
          <w:sz w:val="20"/>
          <w:szCs w:val="20"/>
        </w:rPr>
        <w:t>, es reconsideri l’ampliació d’espais lliures en àmbits que siguin topogràficament accessibles i que permetin la configuració de parcs i places reals.</w:t>
      </w:r>
    </w:p>
    <w:p w:rsidR="00D26DF0" w:rsidRPr="00D26DF0" w:rsidRDefault="00D26DF0" w:rsidP="00D26DF0">
      <w:pPr>
        <w:pStyle w:val="Prrafodelista"/>
        <w:spacing w:after="0" w:line="240" w:lineRule="auto"/>
        <w:ind w:left="576"/>
        <w:jc w:val="both"/>
        <w:rPr>
          <w:rFonts w:ascii="Arial" w:hAnsi="Arial" w:cs="Arial"/>
          <w:sz w:val="20"/>
          <w:szCs w:val="20"/>
          <w:highlight w:val="yellow"/>
        </w:rPr>
      </w:pPr>
    </w:p>
    <w:p w:rsidR="00C434F3" w:rsidRPr="001F1B53" w:rsidRDefault="00C434F3" w:rsidP="005E7ECF">
      <w:pPr>
        <w:spacing w:after="0" w:line="240" w:lineRule="auto"/>
        <w:jc w:val="both"/>
        <w:rPr>
          <w:rFonts w:ascii="Arial" w:hAnsi="Arial" w:cs="Arial"/>
          <w:sz w:val="20"/>
          <w:szCs w:val="20"/>
        </w:rPr>
      </w:pPr>
    </w:p>
    <w:p w:rsidR="00F16E10" w:rsidRPr="001F1B53" w:rsidRDefault="00F16E10" w:rsidP="005E7ECF">
      <w:pPr>
        <w:pStyle w:val="Prrafodelista"/>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0"/>
          <w:szCs w:val="20"/>
        </w:rPr>
      </w:pPr>
      <w:r w:rsidRPr="001F1B53">
        <w:rPr>
          <w:rFonts w:ascii="Arial" w:hAnsi="Arial" w:cs="Arial"/>
          <w:b/>
          <w:sz w:val="20"/>
          <w:szCs w:val="20"/>
        </w:rPr>
        <w:t>Al·legacions a l’Estudi de modelització hidràulica de la riera de Rubí per a la verificació de les estructures existents i definició de futures estructures plantejades al POUM del terme municipal de Rubí (Vallès Occidental) - 2013</w:t>
      </w:r>
    </w:p>
    <w:p w:rsidR="00F16E10" w:rsidRPr="001F1B53" w:rsidRDefault="00F16E10" w:rsidP="005E7ECF">
      <w:pPr>
        <w:pStyle w:val="Prrafodelista"/>
        <w:spacing w:after="0" w:line="240" w:lineRule="auto"/>
        <w:ind w:left="432"/>
        <w:jc w:val="both"/>
        <w:rPr>
          <w:rFonts w:ascii="Arial" w:hAnsi="Arial" w:cs="Arial"/>
          <w:b/>
          <w:sz w:val="20"/>
          <w:szCs w:val="20"/>
        </w:rPr>
      </w:pPr>
    </w:p>
    <w:p w:rsidR="00286370" w:rsidRPr="00705CB4" w:rsidRDefault="00F16E10" w:rsidP="00D11D94">
      <w:pPr>
        <w:pStyle w:val="Prrafodelista"/>
        <w:numPr>
          <w:ilvl w:val="1"/>
          <w:numId w:val="29"/>
        </w:numPr>
        <w:spacing w:after="0" w:line="240" w:lineRule="auto"/>
        <w:jc w:val="both"/>
        <w:rPr>
          <w:rFonts w:ascii="Arial" w:hAnsi="Arial" w:cs="Arial"/>
          <w:b/>
          <w:sz w:val="20"/>
          <w:szCs w:val="20"/>
        </w:rPr>
      </w:pPr>
      <w:r w:rsidRPr="00705CB4">
        <w:rPr>
          <w:rFonts w:ascii="Arial" w:hAnsi="Arial" w:cs="Arial"/>
          <w:sz w:val="20"/>
          <w:szCs w:val="20"/>
        </w:rPr>
        <w:t xml:space="preserve">Considerem que </w:t>
      </w:r>
      <w:r w:rsidRPr="00705CB4">
        <w:rPr>
          <w:rFonts w:ascii="Arial" w:hAnsi="Arial" w:cs="Arial"/>
          <w:b/>
          <w:sz w:val="20"/>
          <w:szCs w:val="20"/>
        </w:rPr>
        <w:t>l’Estudi de modelització hidràulica de la riera de Rubí</w:t>
      </w:r>
      <w:r w:rsidRPr="00705CB4">
        <w:rPr>
          <w:rFonts w:ascii="Arial" w:hAnsi="Arial" w:cs="Arial"/>
          <w:sz w:val="20"/>
          <w:szCs w:val="20"/>
        </w:rPr>
        <w:t xml:space="preserve"> hauria d’incorporar </w:t>
      </w:r>
      <w:r w:rsidRPr="00705CB4">
        <w:rPr>
          <w:rFonts w:ascii="Arial" w:eastAsia="Times New Roman" w:hAnsi="Arial" w:cs="Arial"/>
          <w:sz w:val="20"/>
          <w:szCs w:val="20"/>
          <w:lang w:eastAsia="es-ES"/>
        </w:rPr>
        <w:t xml:space="preserve">l’estudi </w:t>
      </w:r>
      <w:proofErr w:type="spellStart"/>
      <w:r w:rsidRPr="00705CB4">
        <w:rPr>
          <w:rFonts w:ascii="Arial" w:eastAsia="Times New Roman" w:hAnsi="Arial" w:cs="Arial"/>
          <w:sz w:val="20"/>
          <w:szCs w:val="20"/>
          <w:lang w:eastAsia="es-ES"/>
        </w:rPr>
        <w:t>d’inundabilitat</w:t>
      </w:r>
      <w:proofErr w:type="spellEnd"/>
      <w:r w:rsidRPr="00705CB4">
        <w:rPr>
          <w:rFonts w:ascii="Arial" w:eastAsia="Times New Roman" w:hAnsi="Arial" w:cs="Arial"/>
          <w:sz w:val="20"/>
          <w:szCs w:val="20"/>
          <w:lang w:eastAsia="es-ES"/>
        </w:rPr>
        <w:t xml:space="preserve"> del afluents del Torrent de Can </w:t>
      </w:r>
      <w:proofErr w:type="spellStart"/>
      <w:r w:rsidRPr="00705CB4">
        <w:rPr>
          <w:rFonts w:ascii="Arial" w:eastAsia="Times New Roman" w:hAnsi="Arial" w:cs="Arial"/>
          <w:sz w:val="20"/>
          <w:szCs w:val="20"/>
          <w:lang w:eastAsia="es-ES"/>
        </w:rPr>
        <w:t>Xercavins</w:t>
      </w:r>
      <w:proofErr w:type="spellEnd"/>
      <w:r w:rsidRPr="00705CB4">
        <w:rPr>
          <w:rFonts w:ascii="Arial" w:eastAsia="Times New Roman" w:hAnsi="Arial" w:cs="Arial"/>
          <w:sz w:val="20"/>
          <w:szCs w:val="20"/>
          <w:lang w:eastAsia="es-ES"/>
        </w:rPr>
        <w:t xml:space="preserve"> i del Torrent </w:t>
      </w:r>
      <w:r w:rsidRPr="00705CB4">
        <w:rPr>
          <w:rFonts w:ascii="Arial" w:eastAsia="Times New Roman" w:hAnsi="Arial" w:cs="Arial"/>
          <w:sz w:val="20"/>
          <w:szCs w:val="20"/>
          <w:lang w:eastAsia="es-ES"/>
        </w:rPr>
        <w:lastRenderedPageBreak/>
        <w:t xml:space="preserve">de Sant </w:t>
      </w:r>
      <w:proofErr w:type="spellStart"/>
      <w:r w:rsidRPr="00705CB4">
        <w:rPr>
          <w:rFonts w:ascii="Arial" w:eastAsia="Times New Roman" w:hAnsi="Arial" w:cs="Arial"/>
          <w:sz w:val="20"/>
          <w:szCs w:val="20"/>
          <w:lang w:eastAsia="es-ES"/>
        </w:rPr>
        <w:t>Muç</w:t>
      </w:r>
      <w:proofErr w:type="spellEnd"/>
      <w:r w:rsidRPr="00705CB4">
        <w:rPr>
          <w:rFonts w:ascii="Arial" w:eastAsia="Times New Roman" w:hAnsi="Arial" w:cs="Arial"/>
          <w:sz w:val="20"/>
          <w:szCs w:val="20"/>
          <w:lang w:eastAsia="es-ES"/>
        </w:rPr>
        <w:t xml:space="preserve"> (o Can Ramoneda), </w:t>
      </w:r>
      <w:r w:rsidR="00EC7ADD" w:rsidRPr="00705CB4">
        <w:rPr>
          <w:rFonts w:ascii="Arial" w:eastAsia="Times New Roman" w:hAnsi="Arial" w:cs="Arial"/>
          <w:sz w:val="20"/>
          <w:szCs w:val="20"/>
          <w:lang w:eastAsia="es-ES"/>
        </w:rPr>
        <w:t xml:space="preserve">respectant així el que determina el document </w:t>
      </w:r>
      <w:r w:rsidR="00EC7ADD" w:rsidRPr="00705CB4">
        <w:rPr>
          <w:rFonts w:ascii="Arial" w:eastAsia="Times New Roman" w:hAnsi="Arial" w:cs="Arial"/>
          <w:bCs/>
          <w:sz w:val="20"/>
          <w:szCs w:val="20"/>
          <w:lang w:eastAsia="es-ES"/>
        </w:rPr>
        <w:t>“</w:t>
      </w:r>
      <w:r w:rsidR="00EC7ADD" w:rsidRPr="00705CB4">
        <w:rPr>
          <w:rFonts w:ascii="Arial" w:eastAsia="Times New Roman" w:hAnsi="Arial" w:cs="Arial"/>
          <w:bCs/>
          <w:i/>
          <w:sz w:val="20"/>
          <w:szCs w:val="20"/>
          <w:lang w:eastAsia="es-ES"/>
        </w:rPr>
        <w:t>Planificació de l'espai fluvial de la conca del Llobregat</w:t>
      </w:r>
      <w:r w:rsidR="00EC7ADD" w:rsidRPr="00705CB4">
        <w:rPr>
          <w:rFonts w:ascii="Arial" w:eastAsia="Times New Roman" w:hAnsi="Arial" w:cs="Arial"/>
          <w:bCs/>
          <w:sz w:val="20"/>
          <w:szCs w:val="20"/>
          <w:lang w:eastAsia="es-ES"/>
        </w:rPr>
        <w:t xml:space="preserve">” de l’Agència Catalana de l’Aigua (ACA). </w:t>
      </w:r>
      <w:r w:rsidR="00EC7ADD" w:rsidRPr="00705CB4">
        <w:rPr>
          <w:rFonts w:ascii="Arial" w:eastAsia="Times New Roman" w:hAnsi="Arial" w:cs="Arial"/>
          <w:sz w:val="20"/>
          <w:szCs w:val="20"/>
          <w:lang w:eastAsia="es-ES"/>
        </w:rPr>
        <w:t xml:space="preserve">En ambdós casos la hipotètica </w:t>
      </w:r>
      <w:r w:rsidR="00705CB4" w:rsidRPr="00705CB4">
        <w:rPr>
          <w:rFonts w:ascii="Arial" w:eastAsia="Times New Roman" w:hAnsi="Arial" w:cs="Arial"/>
          <w:sz w:val="20"/>
          <w:szCs w:val="20"/>
          <w:lang w:eastAsia="es-ES"/>
        </w:rPr>
        <w:t xml:space="preserve">inundabilitat </w:t>
      </w:r>
      <w:r w:rsidR="00EC7ADD" w:rsidRPr="00705CB4">
        <w:rPr>
          <w:rFonts w:ascii="Arial" w:eastAsia="Times New Roman" w:hAnsi="Arial" w:cs="Arial"/>
          <w:sz w:val="20"/>
          <w:szCs w:val="20"/>
          <w:lang w:eastAsia="es-ES"/>
        </w:rPr>
        <w:t>afecta al desenvolupament urbanístic del POUM</w:t>
      </w:r>
      <w:r w:rsidR="008761CA" w:rsidRPr="00705CB4">
        <w:rPr>
          <w:rFonts w:ascii="Arial" w:eastAsia="Times New Roman" w:hAnsi="Arial" w:cs="Arial"/>
          <w:sz w:val="20"/>
          <w:szCs w:val="20"/>
          <w:lang w:eastAsia="es-ES"/>
        </w:rPr>
        <w:t>,</w:t>
      </w:r>
      <w:r w:rsidR="00EC7ADD" w:rsidRPr="00705CB4">
        <w:rPr>
          <w:rFonts w:ascii="Arial" w:eastAsia="Times New Roman" w:hAnsi="Arial" w:cs="Arial"/>
          <w:sz w:val="20"/>
          <w:szCs w:val="20"/>
          <w:lang w:eastAsia="es-ES"/>
        </w:rPr>
        <w:t> amb</w:t>
      </w:r>
      <w:r w:rsidR="00EC7ADD" w:rsidRPr="00705CB4">
        <w:rPr>
          <w:rFonts w:ascii="Arial" w:eastAsia="Times New Roman" w:hAnsi="Arial" w:cs="Arial"/>
          <w:bCs/>
          <w:sz w:val="20"/>
          <w:szCs w:val="20"/>
          <w:lang w:eastAsia="es-ES"/>
        </w:rPr>
        <w:t xml:space="preserve"> construccions i disseny d'espais públics que estan molt pròxims als torrents (fins a entre 5 i 25 metres de l'eix dels torrents)</w:t>
      </w:r>
      <w:r w:rsidR="00EC7ADD" w:rsidRPr="00705CB4">
        <w:rPr>
          <w:rFonts w:ascii="Arial" w:eastAsia="Times New Roman" w:hAnsi="Arial" w:cs="Arial"/>
          <w:sz w:val="20"/>
          <w:szCs w:val="20"/>
          <w:lang w:eastAsia="es-ES"/>
        </w:rPr>
        <w:t xml:space="preserve">, de forma que molt possiblement podrien definir-se, segons l’article 6 del Reglament d’urbanisme, com a zona fluvial, sistema hídric o zona inundable. Concretament, </w:t>
      </w:r>
      <w:r w:rsidR="00EC7ADD" w:rsidRPr="00705CB4">
        <w:rPr>
          <w:rFonts w:ascii="Arial" w:eastAsia="Times New Roman" w:hAnsi="Arial" w:cs="Arial"/>
          <w:b/>
          <w:sz w:val="20"/>
          <w:szCs w:val="20"/>
          <w:lang w:eastAsia="es-ES"/>
        </w:rPr>
        <w:t>es veurien afectats el PMU 1.14 - Vapor Nou</w:t>
      </w:r>
      <w:r w:rsidR="0034544C" w:rsidRPr="00705CB4">
        <w:rPr>
          <w:rFonts w:ascii="Arial" w:eastAsia="Times New Roman" w:hAnsi="Arial" w:cs="Arial"/>
          <w:b/>
          <w:sz w:val="20"/>
          <w:szCs w:val="20"/>
          <w:lang w:eastAsia="es-ES"/>
        </w:rPr>
        <w:t>, el PMU 1.13 - La Llana - Pich-Aguilera, el PMU 4.1 La Llana – Estació i el PMU 2.10 - Av Electricitat Nord</w:t>
      </w:r>
      <w:r w:rsidR="006144B5" w:rsidRPr="00705CB4">
        <w:rPr>
          <w:rFonts w:ascii="Arial" w:eastAsia="Times New Roman" w:hAnsi="Arial" w:cs="Arial"/>
          <w:b/>
          <w:sz w:val="20"/>
          <w:szCs w:val="20"/>
          <w:lang w:eastAsia="es-ES"/>
        </w:rPr>
        <w:t xml:space="preserve"> (discontinu)</w:t>
      </w:r>
      <w:r w:rsidR="00EC7ADD" w:rsidRPr="00705CB4">
        <w:rPr>
          <w:rFonts w:ascii="Arial" w:eastAsia="Times New Roman" w:hAnsi="Arial" w:cs="Arial"/>
          <w:sz w:val="20"/>
          <w:szCs w:val="20"/>
          <w:lang w:eastAsia="es-ES"/>
        </w:rPr>
        <w:t>. </w:t>
      </w:r>
      <w:r w:rsidR="00286370" w:rsidRPr="00705CB4">
        <w:rPr>
          <w:rFonts w:ascii="Arial" w:eastAsia="Times New Roman" w:hAnsi="Arial" w:cs="Arial"/>
          <w:sz w:val="20"/>
          <w:szCs w:val="20"/>
          <w:lang w:eastAsia="es-ES"/>
        </w:rPr>
        <w:t xml:space="preserve">Això és important també de cara a la memòria econòmica, ja que si cal modificar aquests sectors la viabilitat econòmica d’aquests es pot veure afectada. </w:t>
      </w:r>
    </w:p>
    <w:p w:rsidR="00705CB4" w:rsidRDefault="00705CB4" w:rsidP="00705CB4">
      <w:pPr>
        <w:pStyle w:val="Prrafodelista"/>
        <w:spacing w:after="0" w:line="240" w:lineRule="auto"/>
        <w:ind w:left="432"/>
        <w:jc w:val="both"/>
        <w:rPr>
          <w:rFonts w:ascii="Arial" w:eastAsia="Times New Roman" w:hAnsi="Arial" w:cs="Arial"/>
          <w:sz w:val="20"/>
          <w:szCs w:val="20"/>
          <w:lang w:eastAsia="es-ES"/>
        </w:rPr>
      </w:pPr>
    </w:p>
    <w:p w:rsidR="00524963" w:rsidRDefault="00524963" w:rsidP="00705CB4">
      <w:pPr>
        <w:pStyle w:val="Prrafodelista"/>
        <w:spacing w:after="0" w:line="240" w:lineRule="auto"/>
        <w:ind w:left="432"/>
        <w:jc w:val="both"/>
        <w:rPr>
          <w:rFonts w:ascii="Arial" w:eastAsia="Times New Roman" w:hAnsi="Arial" w:cs="Arial"/>
          <w:sz w:val="20"/>
          <w:szCs w:val="20"/>
          <w:lang w:eastAsia="es-ES"/>
        </w:rPr>
      </w:pPr>
    </w:p>
    <w:p w:rsidR="00705CB4" w:rsidRDefault="00C3031F" w:rsidP="00C3031F">
      <w:pPr>
        <w:pStyle w:val="Prrafodelista"/>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0"/>
          <w:szCs w:val="20"/>
        </w:rPr>
      </w:pPr>
      <w:r>
        <w:rPr>
          <w:rFonts w:ascii="Arial" w:hAnsi="Arial" w:cs="Arial"/>
          <w:b/>
          <w:sz w:val="20"/>
          <w:szCs w:val="20"/>
        </w:rPr>
        <w:t>Al·legacions sobre les urbanitzacions</w:t>
      </w:r>
    </w:p>
    <w:p w:rsidR="00C3031F" w:rsidRDefault="00C3031F" w:rsidP="00705CB4">
      <w:pPr>
        <w:pStyle w:val="Prrafodelista"/>
        <w:spacing w:after="0" w:line="240" w:lineRule="auto"/>
        <w:ind w:left="432"/>
        <w:jc w:val="both"/>
        <w:rPr>
          <w:rFonts w:ascii="Arial" w:hAnsi="Arial" w:cs="Arial"/>
          <w:b/>
          <w:sz w:val="20"/>
          <w:szCs w:val="20"/>
        </w:rPr>
      </w:pPr>
    </w:p>
    <w:p w:rsidR="00D11D94" w:rsidRDefault="00443BF6" w:rsidP="00443BF6">
      <w:pPr>
        <w:pStyle w:val="Prrafodelista"/>
        <w:numPr>
          <w:ilvl w:val="1"/>
          <w:numId w:val="29"/>
        </w:numPr>
        <w:spacing w:after="0" w:line="240" w:lineRule="auto"/>
        <w:jc w:val="both"/>
        <w:rPr>
          <w:rFonts w:ascii="Arial" w:hAnsi="Arial" w:cs="Arial"/>
          <w:sz w:val="20"/>
          <w:szCs w:val="20"/>
        </w:rPr>
      </w:pPr>
      <w:r>
        <w:rPr>
          <w:rFonts w:ascii="Arial" w:hAnsi="Arial" w:cs="Arial"/>
          <w:sz w:val="20"/>
          <w:szCs w:val="20"/>
        </w:rPr>
        <w:t>En diversos documents i publicacions de l’Ajuntament el qu</w:t>
      </w:r>
      <w:r w:rsidR="003642A6">
        <w:rPr>
          <w:rFonts w:ascii="Arial" w:hAnsi="Arial" w:cs="Arial"/>
          <w:sz w:val="20"/>
          <w:szCs w:val="20"/>
        </w:rPr>
        <w:t>è</w:t>
      </w:r>
      <w:r>
        <w:rPr>
          <w:rFonts w:ascii="Arial" w:hAnsi="Arial" w:cs="Arial"/>
          <w:sz w:val="20"/>
          <w:szCs w:val="20"/>
        </w:rPr>
        <w:t xml:space="preserve"> al TR del POUM s’anomena Districte 1 és el 2 i viceversa </w:t>
      </w:r>
      <w:r w:rsidR="00D11D94">
        <w:rPr>
          <w:rFonts w:ascii="Arial" w:hAnsi="Arial" w:cs="Arial"/>
          <w:sz w:val="20"/>
          <w:szCs w:val="20"/>
        </w:rPr>
        <w:t>(veure mapa 1</w:t>
      </w:r>
      <w:r>
        <w:rPr>
          <w:rFonts w:ascii="Arial" w:hAnsi="Arial" w:cs="Arial"/>
          <w:sz w:val="20"/>
          <w:szCs w:val="20"/>
        </w:rPr>
        <w:t xml:space="preserve">, obtingut del TR del POUM, i Reglament de participació ciutadana (RPC) - </w:t>
      </w:r>
      <w:hyperlink r:id="rId17" w:history="1">
        <w:r w:rsidRPr="00707122">
          <w:rPr>
            <w:rStyle w:val="Hipervnculo"/>
            <w:rFonts w:ascii="Arial" w:hAnsi="Arial" w:cs="Arial"/>
            <w:sz w:val="20"/>
            <w:szCs w:val="20"/>
          </w:rPr>
          <w:t>https://www.rubi.cat/fitxers/documents-ok/ambit-alcaldia/participacio/reglament-participacio-ciutadana</w:t>
        </w:r>
      </w:hyperlink>
      <w:r w:rsidR="007B7068">
        <w:rPr>
          <w:rFonts w:ascii="Arial" w:hAnsi="Arial" w:cs="Arial"/>
          <w:sz w:val="20"/>
          <w:szCs w:val="20"/>
        </w:rPr>
        <w:t xml:space="preserve">, en els que es parla de Districte 1, </w:t>
      </w:r>
      <w:r w:rsidR="00DB488A">
        <w:rPr>
          <w:rFonts w:ascii="Arial" w:hAnsi="Arial" w:cs="Arial"/>
          <w:sz w:val="20"/>
          <w:szCs w:val="20"/>
        </w:rPr>
        <w:t>i</w:t>
      </w:r>
      <w:r w:rsidR="007B7068">
        <w:rPr>
          <w:rFonts w:ascii="Arial" w:hAnsi="Arial" w:cs="Arial"/>
          <w:sz w:val="20"/>
          <w:szCs w:val="20"/>
        </w:rPr>
        <w:t xml:space="preserve"> veure</w:t>
      </w:r>
      <w:r w:rsidR="00DB488A">
        <w:rPr>
          <w:rFonts w:ascii="Arial" w:hAnsi="Arial" w:cs="Arial"/>
          <w:sz w:val="20"/>
          <w:szCs w:val="20"/>
        </w:rPr>
        <w:t xml:space="preserve"> </w:t>
      </w:r>
      <w:hyperlink r:id="rId18" w:history="1">
        <w:r w:rsidR="007C3B28" w:rsidRPr="00C21789">
          <w:rPr>
            <w:rStyle w:val="Hipervnculo"/>
            <w:rFonts w:ascii="Arial" w:hAnsi="Arial" w:cs="Arial"/>
            <w:sz w:val="20"/>
            <w:szCs w:val="20"/>
          </w:rPr>
          <w:t>https://www.rubi.cat/fitxers/documents-ok/ambit-alcaldia/participacio/planol-de-districtes/view</w:t>
        </w:r>
      </w:hyperlink>
      <w:r w:rsidR="007B7068">
        <w:rPr>
          <w:rFonts w:ascii="Arial" w:hAnsi="Arial" w:cs="Arial"/>
          <w:sz w:val="20"/>
          <w:szCs w:val="20"/>
        </w:rPr>
        <w:t xml:space="preserve"> en el que es parlar de Districte 2 per a la mateixa zona)</w:t>
      </w:r>
      <w:r w:rsidR="00A20227" w:rsidRPr="00D11D94">
        <w:rPr>
          <w:rFonts w:ascii="Arial" w:hAnsi="Arial" w:cs="Arial"/>
          <w:sz w:val="20"/>
          <w:szCs w:val="20"/>
        </w:rPr>
        <w:t>.</w:t>
      </w:r>
      <w:r>
        <w:rPr>
          <w:rFonts w:ascii="Arial" w:hAnsi="Arial" w:cs="Arial"/>
          <w:sz w:val="20"/>
          <w:szCs w:val="20"/>
        </w:rPr>
        <w:t xml:space="preserve"> </w:t>
      </w:r>
      <w:r w:rsidR="00D11D94" w:rsidRPr="00D11D94">
        <w:rPr>
          <w:rFonts w:ascii="Arial" w:hAnsi="Arial" w:cs="Arial"/>
          <w:sz w:val="20"/>
          <w:szCs w:val="20"/>
        </w:rPr>
        <w:t xml:space="preserve">A </w:t>
      </w:r>
      <w:r>
        <w:rPr>
          <w:rFonts w:ascii="Arial" w:hAnsi="Arial" w:cs="Arial"/>
          <w:sz w:val="20"/>
          <w:szCs w:val="20"/>
        </w:rPr>
        <w:t>banda d’aquest comentari, que afecta altres plans com el de mobilitat</w:t>
      </w:r>
      <w:r w:rsidR="003642A6">
        <w:rPr>
          <w:rFonts w:ascii="Arial" w:hAnsi="Arial" w:cs="Arial"/>
          <w:sz w:val="20"/>
          <w:szCs w:val="20"/>
        </w:rPr>
        <w:t>, el cens electoral,</w:t>
      </w:r>
      <w:r>
        <w:rPr>
          <w:rFonts w:ascii="Arial" w:hAnsi="Arial" w:cs="Arial"/>
          <w:sz w:val="20"/>
          <w:szCs w:val="20"/>
        </w:rPr>
        <w:t xml:space="preserve"> o el “programa” d’Alcaldia als Barris</w:t>
      </w:r>
      <w:r w:rsidR="00D11D94" w:rsidRPr="00D11D94">
        <w:rPr>
          <w:rFonts w:ascii="Arial" w:hAnsi="Arial" w:cs="Arial"/>
          <w:sz w:val="20"/>
          <w:szCs w:val="20"/>
        </w:rPr>
        <w:t xml:space="preserve">, </w:t>
      </w:r>
      <w:r w:rsidR="00773549">
        <w:rPr>
          <w:rFonts w:ascii="Arial" w:hAnsi="Arial" w:cs="Arial"/>
          <w:sz w:val="20"/>
          <w:szCs w:val="20"/>
        </w:rPr>
        <w:t>el</w:t>
      </w:r>
      <w:r w:rsidR="00D11D94" w:rsidRPr="00D11D94">
        <w:rPr>
          <w:rFonts w:ascii="Arial" w:hAnsi="Arial" w:cs="Arial"/>
          <w:sz w:val="20"/>
          <w:szCs w:val="20"/>
        </w:rPr>
        <w:t xml:space="preserve"> text refós del POUM manté la divisió territorial de Rubí en 6 districtes (</w:t>
      </w:r>
      <w:r>
        <w:rPr>
          <w:rFonts w:ascii="Arial" w:hAnsi="Arial" w:cs="Arial"/>
          <w:sz w:val="20"/>
          <w:szCs w:val="20"/>
        </w:rPr>
        <w:t>segons RPC</w:t>
      </w:r>
      <w:r w:rsidR="00D11D94" w:rsidRPr="00D11D94">
        <w:rPr>
          <w:rFonts w:ascii="Arial" w:hAnsi="Arial" w:cs="Arial"/>
          <w:sz w:val="20"/>
          <w:szCs w:val="20"/>
        </w:rPr>
        <w:t>), fet que suposa un desequilibri en</w:t>
      </w:r>
      <w:r>
        <w:rPr>
          <w:rFonts w:ascii="Arial" w:hAnsi="Arial" w:cs="Arial"/>
          <w:sz w:val="20"/>
          <w:szCs w:val="20"/>
        </w:rPr>
        <w:t xml:space="preserve"> sí mateix, ja que el D</w:t>
      </w:r>
      <w:r w:rsidR="00D11D94">
        <w:rPr>
          <w:rFonts w:ascii="Arial" w:hAnsi="Arial" w:cs="Arial"/>
          <w:sz w:val="20"/>
          <w:szCs w:val="20"/>
        </w:rPr>
        <w:t xml:space="preserve">istricte </w:t>
      </w:r>
      <w:r>
        <w:rPr>
          <w:rFonts w:ascii="Arial" w:hAnsi="Arial" w:cs="Arial"/>
          <w:sz w:val="20"/>
          <w:szCs w:val="20"/>
        </w:rPr>
        <w:t>1</w:t>
      </w:r>
      <w:r w:rsidR="00D11D94">
        <w:rPr>
          <w:rFonts w:ascii="Arial" w:hAnsi="Arial" w:cs="Arial"/>
          <w:sz w:val="20"/>
          <w:szCs w:val="20"/>
        </w:rPr>
        <w:t xml:space="preserve"> </w:t>
      </w:r>
      <w:r w:rsidR="00D11D94" w:rsidRPr="00D11D94">
        <w:rPr>
          <w:rFonts w:ascii="Arial" w:hAnsi="Arial" w:cs="Arial"/>
          <w:sz w:val="20"/>
          <w:szCs w:val="20"/>
        </w:rPr>
        <w:t xml:space="preserve">és, amb diferència, el més desafavorit </w:t>
      </w:r>
      <w:r w:rsidR="00FD15B8">
        <w:rPr>
          <w:rFonts w:ascii="Arial" w:hAnsi="Arial" w:cs="Arial"/>
          <w:sz w:val="20"/>
          <w:szCs w:val="20"/>
        </w:rPr>
        <w:t>a l’hora de determinar serveis, per exemple, equipaments de proximitat</w:t>
      </w:r>
      <w:r w:rsidR="00D11D94" w:rsidRPr="00D11D94">
        <w:rPr>
          <w:rFonts w:ascii="Arial" w:hAnsi="Arial" w:cs="Arial"/>
          <w:sz w:val="20"/>
          <w:szCs w:val="20"/>
        </w:rPr>
        <w:t xml:space="preserve">. </w:t>
      </w:r>
      <w:r w:rsidR="00D11D94">
        <w:rPr>
          <w:rFonts w:ascii="Arial" w:hAnsi="Arial" w:cs="Arial"/>
          <w:sz w:val="20"/>
          <w:szCs w:val="20"/>
        </w:rPr>
        <w:t>U</w:t>
      </w:r>
      <w:r w:rsidR="00D11D94" w:rsidRPr="00D11D94">
        <w:rPr>
          <w:rFonts w:ascii="Arial" w:hAnsi="Arial" w:cs="Arial"/>
          <w:sz w:val="20"/>
          <w:szCs w:val="20"/>
        </w:rPr>
        <w:t xml:space="preserve">na divisió més realista </w:t>
      </w:r>
      <w:r w:rsidR="0030757A">
        <w:rPr>
          <w:rFonts w:ascii="Arial" w:hAnsi="Arial" w:cs="Arial"/>
          <w:sz w:val="20"/>
          <w:szCs w:val="20"/>
        </w:rPr>
        <w:t xml:space="preserve">i justa </w:t>
      </w:r>
      <w:r w:rsidR="00D11D94" w:rsidRPr="00D11D94">
        <w:rPr>
          <w:rFonts w:ascii="Arial" w:hAnsi="Arial" w:cs="Arial"/>
          <w:sz w:val="20"/>
          <w:szCs w:val="20"/>
        </w:rPr>
        <w:t xml:space="preserve">per a aquest districte seria la que s’estableix al mapa de seccions censals, que </w:t>
      </w:r>
      <w:r w:rsidR="003642A6">
        <w:rPr>
          <w:rFonts w:ascii="Arial" w:hAnsi="Arial" w:cs="Arial"/>
          <w:sz w:val="20"/>
          <w:szCs w:val="20"/>
        </w:rPr>
        <w:t>el divideix</w:t>
      </w:r>
      <w:r w:rsidR="00D11D94" w:rsidRPr="00D11D94">
        <w:rPr>
          <w:rFonts w:ascii="Arial" w:hAnsi="Arial" w:cs="Arial"/>
          <w:sz w:val="20"/>
          <w:szCs w:val="20"/>
        </w:rPr>
        <w:t xml:space="preserve"> en </w:t>
      </w:r>
      <w:r w:rsidR="003642A6">
        <w:rPr>
          <w:rFonts w:ascii="Arial" w:hAnsi="Arial" w:cs="Arial"/>
          <w:sz w:val="20"/>
          <w:szCs w:val="20"/>
        </w:rPr>
        <w:t xml:space="preserve">dos seccions </w:t>
      </w:r>
      <w:r w:rsidR="00D11D94">
        <w:rPr>
          <w:rFonts w:ascii="Arial" w:hAnsi="Arial" w:cs="Arial"/>
          <w:sz w:val="20"/>
          <w:szCs w:val="20"/>
        </w:rPr>
        <w:t>(mapa 2).</w:t>
      </w:r>
    </w:p>
    <w:p w:rsidR="00D11D94" w:rsidRDefault="00D11D94" w:rsidP="00D11D94">
      <w:pPr>
        <w:pStyle w:val="Prrafodelista"/>
        <w:spacing w:after="0" w:line="240" w:lineRule="auto"/>
        <w:ind w:left="576"/>
        <w:jc w:val="both"/>
        <w:rPr>
          <w:rFonts w:ascii="Arial" w:hAnsi="Arial" w:cs="Arial"/>
          <w:sz w:val="20"/>
          <w:szCs w:val="20"/>
        </w:rPr>
      </w:pPr>
    </w:p>
    <w:p w:rsidR="00E348FC" w:rsidRDefault="00D11D94" w:rsidP="003E0B2C">
      <w:pPr>
        <w:spacing w:after="0" w:line="240" w:lineRule="auto"/>
        <w:ind w:left="567"/>
        <w:jc w:val="both"/>
        <w:rPr>
          <w:rFonts w:ascii="Arial" w:hAnsi="Arial" w:cs="Arial"/>
          <w:sz w:val="20"/>
          <w:szCs w:val="20"/>
        </w:rPr>
      </w:pPr>
      <w:r>
        <w:rPr>
          <w:rFonts w:ascii="Arial" w:hAnsi="Arial" w:cs="Arial"/>
          <w:sz w:val="20"/>
          <w:szCs w:val="20"/>
        </w:rPr>
        <w:t>Mapa 1</w:t>
      </w:r>
      <w:r w:rsidR="004D6082">
        <w:rPr>
          <w:rFonts w:ascii="Arial" w:hAnsi="Arial" w:cs="Arial"/>
          <w:sz w:val="20"/>
          <w:szCs w:val="20"/>
        </w:rPr>
        <w:t>. Pàg.</w:t>
      </w:r>
      <w:r w:rsidR="00016D50">
        <w:rPr>
          <w:rFonts w:ascii="Arial" w:hAnsi="Arial" w:cs="Arial"/>
          <w:sz w:val="20"/>
          <w:szCs w:val="20"/>
        </w:rPr>
        <w:t xml:space="preserve"> 4</w:t>
      </w:r>
      <w:r w:rsidR="004D6082">
        <w:rPr>
          <w:rFonts w:ascii="Arial" w:hAnsi="Arial" w:cs="Arial"/>
          <w:sz w:val="20"/>
          <w:szCs w:val="20"/>
        </w:rPr>
        <w:t>7 de la memòria social</w:t>
      </w:r>
      <w:r>
        <w:rPr>
          <w:rFonts w:ascii="Arial" w:hAnsi="Arial" w:cs="Arial"/>
          <w:sz w:val="20"/>
          <w:szCs w:val="20"/>
        </w:rPr>
        <w:t xml:space="preserve">      Mapa 2</w:t>
      </w:r>
      <w:r w:rsidR="004D6082">
        <w:rPr>
          <w:rFonts w:ascii="Arial" w:hAnsi="Arial" w:cs="Arial"/>
          <w:sz w:val="20"/>
          <w:szCs w:val="20"/>
        </w:rPr>
        <w:t>. Mapa de seccions censals.</w:t>
      </w:r>
    </w:p>
    <w:p w:rsidR="006112F7" w:rsidRDefault="00443BF6" w:rsidP="003E0B2C">
      <w:pPr>
        <w:spacing w:after="0" w:line="240" w:lineRule="auto"/>
        <w:ind w:left="567"/>
        <w:jc w:val="both"/>
        <w:rPr>
          <w:rFonts w:ascii="Arial" w:hAnsi="Arial" w:cs="Arial"/>
          <w:sz w:val="20"/>
          <w:szCs w:val="20"/>
        </w:rPr>
      </w:pPr>
      <w:r>
        <w:rPr>
          <w:rFonts w:ascii="Arial" w:hAnsi="Arial"/>
          <w:noProof/>
          <w:color w:val="000000"/>
          <w:sz w:val="16"/>
          <w:szCs w:val="16"/>
          <w:lang w:eastAsia="ca-ES"/>
        </w:rPr>
        <w:drawing>
          <wp:anchor distT="0" distB="0" distL="114300" distR="114300" simplePos="0" relativeHeight="251668480" behindDoc="1" locked="0" layoutInCell="1" allowOverlap="1" wp14:anchorId="41CC6745" wp14:editId="59A28CB2">
            <wp:simplePos x="0" y="0"/>
            <wp:positionH relativeFrom="column">
              <wp:posOffset>405765</wp:posOffset>
            </wp:positionH>
            <wp:positionV relativeFrom="paragraph">
              <wp:posOffset>88900</wp:posOffset>
            </wp:positionV>
            <wp:extent cx="1924050" cy="2533650"/>
            <wp:effectExtent l="0" t="0" r="0" b="0"/>
            <wp:wrapTight wrapText="bothSides">
              <wp:wrapPolygon edited="0">
                <wp:start x="0" y="0"/>
                <wp:lineTo x="0" y="21438"/>
                <wp:lineTo x="21386" y="21438"/>
                <wp:lineTo x="21386" y="0"/>
                <wp:lineTo x="0" y="0"/>
              </wp:wrapPolygon>
            </wp:wrapTight>
            <wp:docPr id="14" name="Imagen1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lum/>
                      <a:alphaModFix/>
                    </a:blip>
                    <a:srcRect l="34355" t="16410" r="34687" b="8107"/>
                    <a:stretch/>
                  </pic:blipFill>
                  <pic:spPr bwMode="auto">
                    <a:xfrm>
                      <a:off x="0" y="0"/>
                      <a:ext cx="192405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noProof/>
          <w:color w:val="000000"/>
          <w:sz w:val="16"/>
          <w:szCs w:val="16"/>
          <w:lang w:eastAsia="ca-ES"/>
        </w:rPr>
        <w:drawing>
          <wp:anchor distT="0" distB="0" distL="114300" distR="114300" simplePos="0" relativeHeight="251660288" behindDoc="1" locked="0" layoutInCell="1" allowOverlap="1" wp14:anchorId="2412CF92" wp14:editId="00B1D887">
            <wp:simplePos x="0" y="0"/>
            <wp:positionH relativeFrom="column">
              <wp:posOffset>2729865</wp:posOffset>
            </wp:positionH>
            <wp:positionV relativeFrom="paragraph">
              <wp:posOffset>88900</wp:posOffset>
            </wp:positionV>
            <wp:extent cx="2228850" cy="2533650"/>
            <wp:effectExtent l="0" t="0" r="0" b="0"/>
            <wp:wrapTight wrapText="bothSides">
              <wp:wrapPolygon edited="0">
                <wp:start x="0" y="0"/>
                <wp:lineTo x="0" y="21438"/>
                <wp:lineTo x="21415" y="21438"/>
                <wp:lineTo x="21415" y="0"/>
                <wp:lineTo x="0" y="0"/>
              </wp:wrapPolygon>
            </wp:wrapTight>
            <wp:docPr id="15" name="Imagen1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lum/>
                      <a:alphaModFix/>
                    </a:blip>
                    <a:srcRect l="11237" t="15497" r="49687" b="16873"/>
                    <a:stretch/>
                  </pic:blipFill>
                  <pic:spPr bwMode="auto">
                    <a:xfrm>
                      <a:off x="0" y="0"/>
                      <a:ext cx="222885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12F7" w:rsidRDefault="006112F7" w:rsidP="003E0B2C">
      <w:pPr>
        <w:spacing w:after="0" w:line="240" w:lineRule="auto"/>
        <w:ind w:left="567"/>
        <w:jc w:val="both"/>
        <w:rPr>
          <w:rFonts w:ascii="Arial" w:hAnsi="Arial" w:cs="Arial"/>
          <w:sz w:val="20"/>
          <w:szCs w:val="20"/>
        </w:rPr>
      </w:pPr>
    </w:p>
    <w:p w:rsidR="006112F7" w:rsidRDefault="006112F7" w:rsidP="003E0B2C">
      <w:pPr>
        <w:spacing w:after="0" w:line="240" w:lineRule="auto"/>
        <w:ind w:left="567"/>
        <w:jc w:val="both"/>
        <w:rPr>
          <w:rFonts w:ascii="Arial" w:hAnsi="Arial" w:cs="Arial"/>
          <w:b/>
          <w:sz w:val="20"/>
          <w:szCs w:val="20"/>
        </w:rPr>
      </w:pPr>
    </w:p>
    <w:p w:rsidR="00CB0381" w:rsidRDefault="00CB0381" w:rsidP="003E0B2C">
      <w:pPr>
        <w:pStyle w:val="Prrafodelista"/>
        <w:spacing w:after="0" w:line="240" w:lineRule="auto"/>
        <w:ind w:left="567"/>
        <w:jc w:val="both"/>
        <w:rPr>
          <w:rFonts w:ascii="Arial" w:hAnsi="Arial" w:cs="Arial"/>
          <w:b/>
          <w:sz w:val="20"/>
          <w:szCs w:val="20"/>
        </w:rPr>
      </w:pPr>
    </w:p>
    <w:p w:rsidR="00CB0381" w:rsidRDefault="00CB0381" w:rsidP="003E0B2C">
      <w:pPr>
        <w:pStyle w:val="Prrafodelista"/>
        <w:spacing w:after="0" w:line="240" w:lineRule="auto"/>
        <w:ind w:left="567"/>
        <w:jc w:val="both"/>
        <w:rPr>
          <w:rFonts w:ascii="Arial" w:hAnsi="Arial" w:cs="Arial"/>
          <w:b/>
          <w:sz w:val="20"/>
          <w:szCs w:val="20"/>
        </w:rPr>
      </w:pPr>
    </w:p>
    <w:p w:rsidR="0030757A" w:rsidRDefault="0030757A" w:rsidP="003E0B2C">
      <w:pPr>
        <w:pStyle w:val="Prrafodelista"/>
        <w:spacing w:after="0" w:line="240" w:lineRule="auto"/>
        <w:ind w:left="567"/>
        <w:jc w:val="both"/>
        <w:rPr>
          <w:rFonts w:ascii="Arial" w:hAnsi="Arial" w:cs="Arial"/>
          <w:b/>
          <w:sz w:val="20"/>
          <w:szCs w:val="20"/>
        </w:rPr>
      </w:pPr>
    </w:p>
    <w:p w:rsidR="0030757A" w:rsidRDefault="0030757A" w:rsidP="003E0B2C">
      <w:pPr>
        <w:pStyle w:val="Prrafodelista"/>
        <w:spacing w:after="0" w:line="240" w:lineRule="auto"/>
        <w:ind w:left="567"/>
        <w:jc w:val="both"/>
        <w:rPr>
          <w:rFonts w:ascii="Arial" w:hAnsi="Arial" w:cs="Arial"/>
          <w:b/>
          <w:sz w:val="20"/>
          <w:szCs w:val="20"/>
        </w:rPr>
      </w:pPr>
    </w:p>
    <w:p w:rsidR="0030757A" w:rsidRDefault="0030757A" w:rsidP="003E0B2C">
      <w:pPr>
        <w:pStyle w:val="Prrafodelista"/>
        <w:spacing w:after="0" w:line="240" w:lineRule="auto"/>
        <w:ind w:left="567"/>
        <w:jc w:val="both"/>
        <w:rPr>
          <w:rFonts w:ascii="Arial" w:hAnsi="Arial" w:cs="Arial"/>
          <w:b/>
          <w:sz w:val="20"/>
          <w:szCs w:val="20"/>
        </w:rPr>
      </w:pPr>
    </w:p>
    <w:p w:rsidR="00CB0381" w:rsidRDefault="00CB0381" w:rsidP="003E0B2C">
      <w:pPr>
        <w:pStyle w:val="Prrafodelista"/>
        <w:spacing w:after="0" w:line="240" w:lineRule="auto"/>
        <w:ind w:left="567"/>
        <w:jc w:val="both"/>
        <w:rPr>
          <w:rFonts w:ascii="Arial" w:hAnsi="Arial" w:cs="Arial"/>
          <w:b/>
          <w:sz w:val="20"/>
          <w:szCs w:val="20"/>
        </w:rPr>
      </w:pPr>
    </w:p>
    <w:p w:rsidR="00E348FC" w:rsidRDefault="00E348FC" w:rsidP="00705CB4">
      <w:pPr>
        <w:pStyle w:val="Prrafodelista"/>
        <w:spacing w:after="0" w:line="240" w:lineRule="auto"/>
        <w:ind w:left="432"/>
        <w:jc w:val="both"/>
        <w:rPr>
          <w:rFonts w:ascii="Arial" w:hAnsi="Arial" w:cs="Arial"/>
          <w:b/>
          <w:sz w:val="20"/>
          <w:szCs w:val="20"/>
        </w:rPr>
      </w:pPr>
    </w:p>
    <w:p w:rsidR="00E348FC" w:rsidRDefault="00E348FC" w:rsidP="00705CB4">
      <w:pPr>
        <w:pStyle w:val="Prrafodelista"/>
        <w:spacing w:after="0" w:line="240" w:lineRule="auto"/>
        <w:ind w:left="432"/>
        <w:jc w:val="both"/>
        <w:rPr>
          <w:rFonts w:ascii="Arial" w:hAnsi="Arial" w:cs="Arial"/>
          <w:b/>
          <w:sz w:val="20"/>
          <w:szCs w:val="20"/>
        </w:rPr>
      </w:pPr>
    </w:p>
    <w:p w:rsidR="00443BF6" w:rsidRDefault="00443BF6" w:rsidP="00705CB4">
      <w:pPr>
        <w:pStyle w:val="Prrafodelista"/>
        <w:spacing w:after="0" w:line="240" w:lineRule="auto"/>
        <w:ind w:left="432"/>
        <w:jc w:val="both"/>
        <w:rPr>
          <w:rFonts w:ascii="Arial" w:hAnsi="Arial" w:cs="Arial"/>
          <w:b/>
          <w:sz w:val="20"/>
          <w:szCs w:val="20"/>
        </w:rPr>
      </w:pPr>
    </w:p>
    <w:p w:rsidR="00CB0381" w:rsidRDefault="00CB0381" w:rsidP="00705CB4">
      <w:pPr>
        <w:pStyle w:val="Prrafodelista"/>
        <w:spacing w:after="0" w:line="240" w:lineRule="auto"/>
        <w:ind w:left="432"/>
        <w:jc w:val="both"/>
        <w:rPr>
          <w:rFonts w:ascii="Arial" w:hAnsi="Arial" w:cs="Arial"/>
          <w:b/>
          <w:sz w:val="20"/>
          <w:szCs w:val="20"/>
        </w:rPr>
      </w:pPr>
    </w:p>
    <w:p w:rsidR="00CB0381" w:rsidRDefault="00CB0381" w:rsidP="00705CB4">
      <w:pPr>
        <w:pStyle w:val="Prrafodelista"/>
        <w:spacing w:after="0" w:line="240" w:lineRule="auto"/>
        <w:ind w:left="432"/>
        <w:jc w:val="both"/>
        <w:rPr>
          <w:rFonts w:ascii="Arial" w:hAnsi="Arial" w:cs="Arial"/>
          <w:b/>
          <w:sz w:val="20"/>
          <w:szCs w:val="20"/>
        </w:rPr>
      </w:pPr>
    </w:p>
    <w:p w:rsidR="00CB0381" w:rsidRDefault="00CB0381" w:rsidP="00705CB4">
      <w:pPr>
        <w:pStyle w:val="Prrafodelista"/>
        <w:spacing w:after="0" w:line="240" w:lineRule="auto"/>
        <w:ind w:left="432"/>
        <w:jc w:val="both"/>
        <w:rPr>
          <w:rFonts w:ascii="Arial" w:hAnsi="Arial" w:cs="Arial"/>
          <w:b/>
          <w:sz w:val="20"/>
          <w:szCs w:val="20"/>
        </w:rPr>
      </w:pPr>
    </w:p>
    <w:p w:rsidR="00CB0381" w:rsidRDefault="00CB0381" w:rsidP="00705CB4">
      <w:pPr>
        <w:pStyle w:val="Prrafodelista"/>
        <w:spacing w:after="0" w:line="240" w:lineRule="auto"/>
        <w:ind w:left="432"/>
        <w:jc w:val="both"/>
        <w:rPr>
          <w:rFonts w:ascii="Arial" w:hAnsi="Arial" w:cs="Arial"/>
          <w:b/>
          <w:sz w:val="20"/>
          <w:szCs w:val="20"/>
        </w:rPr>
      </w:pPr>
    </w:p>
    <w:p w:rsidR="00CB0381" w:rsidRDefault="00CB0381" w:rsidP="00705CB4">
      <w:pPr>
        <w:pStyle w:val="Prrafodelista"/>
        <w:spacing w:after="0" w:line="240" w:lineRule="auto"/>
        <w:ind w:left="432"/>
        <w:jc w:val="both"/>
        <w:rPr>
          <w:rFonts w:ascii="Arial" w:hAnsi="Arial" w:cs="Arial"/>
          <w:b/>
          <w:sz w:val="20"/>
          <w:szCs w:val="20"/>
        </w:rPr>
      </w:pPr>
    </w:p>
    <w:p w:rsidR="00CB0381" w:rsidRDefault="00CB0381" w:rsidP="00705CB4">
      <w:pPr>
        <w:pStyle w:val="Prrafodelista"/>
        <w:spacing w:after="0" w:line="240" w:lineRule="auto"/>
        <w:ind w:left="432"/>
        <w:jc w:val="both"/>
        <w:rPr>
          <w:rFonts w:ascii="Arial" w:hAnsi="Arial" w:cs="Arial"/>
          <w:b/>
          <w:sz w:val="20"/>
          <w:szCs w:val="20"/>
        </w:rPr>
      </w:pPr>
    </w:p>
    <w:p w:rsidR="006112F7" w:rsidRDefault="006112F7" w:rsidP="00705CB4">
      <w:pPr>
        <w:pStyle w:val="Prrafodelista"/>
        <w:spacing w:after="0" w:line="240" w:lineRule="auto"/>
        <w:ind w:left="432"/>
        <w:jc w:val="both"/>
        <w:rPr>
          <w:rFonts w:ascii="Arial" w:hAnsi="Arial" w:cs="Arial"/>
          <w:b/>
          <w:sz w:val="20"/>
          <w:szCs w:val="20"/>
        </w:rPr>
      </w:pPr>
    </w:p>
    <w:p w:rsidR="00961B6D" w:rsidRDefault="00961B6D" w:rsidP="00961B6D">
      <w:pPr>
        <w:pStyle w:val="Prrafodelista"/>
        <w:numPr>
          <w:ilvl w:val="1"/>
          <w:numId w:val="29"/>
        </w:numPr>
        <w:spacing w:after="0" w:line="240" w:lineRule="auto"/>
        <w:jc w:val="both"/>
        <w:rPr>
          <w:rFonts w:ascii="Arial" w:hAnsi="Arial" w:cs="Arial"/>
          <w:sz w:val="20"/>
          <w:szCs w:val="20"/>
        </w:rPr>
      </w:pPr>
      <w:r w:rsidRPr="007F36FC">
        <w:rPr>
          <w:rFonts w:ascii="Arial" w:hAnsi="Arial" w:cs="Arial"/>
          <w:sz w:val="20"/>
          <w:szCs w:val="20"/>
        </w:rPr>
        <w:t xml:space="preserve">L’aprovació definitiva del POUM suposa la derogació dels instruments </w:t>
      </w:r>
      <w:r w:rsidR="007F36FC" w:rsidRPr="007F36FC">
        <w:rPr>
          <w:rFonts w:ascii="Arial" w:hAnsi="Arial" w:cs="Arial"/>
          <w:sz w:val="20"/>
          <w:szCs w:val="20"/>
        </w:rPr>
        <w:t>de planejament derivat “</w:t>
      </w:r>
      <w:r w:rsidRPr="007F36FC">
        <w:rPr>
          <w:rFonts w:ascii="Arial" w:hAnsi="Arial" w:cs="Arial"/>
          <w:b/>
          <w:sz w:val="20"/>
          <w:szCs w:val="20"/>
        </w:rPr>
        <w:t>P.E. EQUIPAMENTS ÀREA ACTUACIÓ 40, CASTELLNOU - CAN MIR 16/02/1994</w:t>
      </w:r>
      <w:r w:rsidR="007F36FC" w:rsidRPr="007F36FC">
        <w:rPr>
          <w:rFonts w:ascii="Arial" w:hAnsi="Arial" w:cs="Arial"/>
          <w:sz w:val="20"/>
          <w:szCs w:val="20"/>
        </w:rPr>
        <w:t>”.</w:t>
      </w:r>
      <w:r w:rsidRPr="007F36FC">
        <w:rPr>
          <w:rFonts w:ascii="Arial" w:hAnsi="Arial" w:cs="Arial"/>
          <w:sz w:val="20"/>
          <w:szCs w:val="20"/>
        </w:rPr>
        <w:t xml:space="preserve"> Aquest </w:t>
      </w:r>
      <w:r w:rsidR="007F36FC">
        <w:rPr>
          <w:rFonts w:ascii="Arial" w:hAnsi="Arial" w:cs="Arial"/>
          <w:sz w:val="20"/>
          <w:szCs w:val="20"/>
        </w:rPr>
        <w:t>pla especial</w:t>
      </w:r>
      <w:r w:rsidRPr="007F36FC">
        <w:rPr>
          <w:rFonts w:ascii="Arial" w:hAnsi="Arial" w:cs="Arial"/>
          <w:sz w:val="20"/>
          <w:szCs w:val="20"/>
        </w:rPr>
        <w:t xml:space="preserve"> es deroga sense ni tan sols haver-se executat. Per tant, tal com diu la prescripció de la CTUB, s’ha d’argumentar la desaparició de l’equipament esportiu previst a la zona de les piscines de Castellnou, </w:t>
      </w:r>
      <w:r w:rsidR="007F36FC">
        <w:rPr>
          <w:rFonts w:ascii="Arial" w:hAnsi="Arial" w:cs="Arial"/>
          <w:sz w:val="20"/>
          <w:szCs w:val="20"/>
        </w:rPr>
        <w:t xml:space="preserve">equipament </w:t>
      </w:r>
      <w:r w:rsidRPr="007F36FC">
        <w:rPr>
          <w:rFonts w:ascii="Arial" w:hAnsi="Arial" w:cs="Arial"/>
          <w:sz w:val="20"/>
          <w:szCs w:val="20"/>
        </w:rPr>
        <w:t xml:space="preserve">important per la seva localització i dimensions, més enllà de fer un còmput d’equipaments de tot el municipi per establir les necessitats d’equipaments esportius en general, concentrant-los prop del nucli urbà en detriment de les urbanitzacions. Aquest projecte d’equipament esportiu de Castellnou no tan sols desapareix, si no que al mateix lloc es proposa la construcció d’un portal, amb habitatges, aparcament i zona comercial. La desaparició </w:t>
      </w:r>
      <w:r w:rsidRPr="007F36FC">
        <w:rPr>
          <w:rFonts w:ascii="Arial" w:hAnsi="Arial" w:cs="Arial"/>
          <w:sz w:val="20"/>
          <w:szCs w:val="20"/>
        </w:rPr>
        <w:lastRenderedPageBreak/>
        <w:t xml:space="preserve">d’aquest equipament esportiu a les urbanitzacions no es compensa amb cap projecte similar a la zona. </w:t>
      </w:r>
      <w:r w:rsidR="00773549">
        <w:rPr>
          <w:rFonts w:ascii="Arial" w:hAnsi="Arial" w:cs="Arial"/>
          <w:sz w:val="20"/>
          <w:szCs w:val="20"/>
        </w:rPr>
        <w:t>En aquest sentit, a</w:t>
      </w:r>
      <w:r w:rsidRPr="007F36FC">
        <w:rPr>
          <w:rFonts w:ascii="Arial" w:hAnsi="Arial" w:cs="Arial"/>
          <w:sz w:val="20"/>
          <w:szCs w:val="20"/>
        </w:rPr>
        <w:t xml:space="preserve"> la memòria </w:t>
      </w:r>
      <w:r w:rsidR="00B77DFF">
        <w:rPr>
          <w:rFonts w:ascii="Arial" w:hAnsi="Arial" w:cs="Arial"/>
          <w:sz w:val="20"/>
          <w:szCs w:val="20"/>
        </w:rPr>
        <w:t>social</w:t>
      </w:r>
      <w:r w:rsidRPr="007F36FC">
        <w:rPr>
          <w:rFonts w:ascii="Arial" w:hAnsi="Arial" w:cs="Arial"/>
          <w:sz w:val="20"/>
          <w:szCs w:val="20"/>
        </w:rPr>
        <w:t xml:space="preserve"> es reconeix un dèficit de superfície d’equipaments de 19,96Ha, amb desequilibris existents que el POUM no resol. La prescripció </w:t>
      </w:r>
      <w:r w:rsidR="00790516">
        <w:rPr>
          <w:rFonts w:ascii="Arial" w:hAnsi="Arial" w:cs="Arial"/>
          <w:sz w:val="20"/>
          <w:szCs w:val="20"/>
        </w:rPr>
        <w:t xml:space="preserve">1.3.8 </w:t>
      </w:r>
      <w:r w:rsidRPr="007F36FC">
        <w:rPr>
          <w:rFonts w:ascii="Arial" w:hAnsi="Arial" w:cs="Arial"/>
          <w:sz w:val="20"/>
          <w:szCs w:val="20"/>
        </w:rPr>
        <w:t>de la CTUB diu que cal reequilibrar les dot</w:t>
      </w:r>
      <w:r w:rsidR="007F36FC">
        <w:rPr>
          <w:rFonts w:ascii="Arial" w:hAnsi="Arial" w:cs="Arial"/>
          <w:sz w:val="20"/>
          <w:szCs w:val="20"/>
        </w:rPr>
        <w:t>acions d’equipaments als barris (p</w:t>
      </w:r>
      <w:r w:rsidRPr="007F36FC">
        <w:rPr>
          <w:rFonts w:ascii="Arial" w:hAnsi="Arial" w:cs="Arial"/>
          <w:sz w:val="20"/>
          <w:szCs w:val="20"/>
        </w:rPr>
        <w:t>arla de barris, no de districtes</w:t>
      </w:r>
      <w:r w:rsidR="007F36FC">
        <w:rPr>
          <w:rFonts w:ascii="Arial" w:hAnsi="Arial" w:cs="Arial"/>
          <w:sz w:val="20"/>
          <w:szCs w:val="20"/>
        </w:rPr>
        <w:t>)</w:t>
      </w:r>
      <w:r w:rsidR="00A11A3A">
        <w:rPr>
          <w:rFonts w:ascii="Arial" w:hAnsi="Arial" w:cs="Arial"/>
          <w:sz w:val="20"/>
          <w:szCs w:val="20"/>
        </w:rPr>
        <w:t>, i</w:t>
      </w:r>
      <w:r w:rsidRPr="007F36FC">
        <w:rPr>
          <w:rFonts w:ascii="Arial" w:hAnsi="Arial" w:cs="Arial"/>
          <w:sz w:val="20"/>
          <w:szCs w:val="20"/>
        </w:rPr>
        <w:t xml:space="preserve"> apunta els barris residencials de baixa densitat com els més desafavorits. El </w:t>
      </w:r>
      <w:r w:rsidR="007F36FC">
        <w:rPr>
          <w:rFonts w:ascii="Arial" w:hAnsi="Arial" w:cs="Arial"/>
          <w:sz w:val="20"/>
          <w:szCs w:val="20"/>
        </w:rPr>
        <w:t xml:space="preserve">text refós del </w:t>
      </w:r>
      <w:r w:rsidRPr="007F36FC">
        <w:rPr>
          <w:rFonts w:ascii="Arial" w:hAnsi="Arial" w:cs="Arial"/>
          <w:sz w:val="20"/>
          <w:szCs w:val="20"/>
        </w:rPr>
        <w:t xml:space="preserve">POUM però, fa un còmput d’equipaments de tot el municipi, i </w:t>
      </w:r>
      <w:r w:rsidRPr="008A5710">
        <w:rPr>
          <w:rFonts w:ascii="Arial" w:hAnsi="Arial" w:cs="Arial"/>
          <w:sz w:val="20"/>
          <w:szCs w:val="20"/>
        </w:rPr>
        <w:t xml:space="preserve">inclou el </w:t>
      </w:r>
      <w:r w:rsidR="007F36FC" w:rsidRPr="008A5710">
        <w:rPr>
          <w:rFonts w:ascii="Arial" w:hAnsi="Arial" w:cs="Arial"/>
          <w:sz w:val="20"/>
          <w:szCs w:val="20"/>
        </w:rPr>
        <w:t>PPD1 - E</w:t>
      </w:r>
      <w:r w:rsidRPr="008A5710">
        <w:rPr>
          <w:rFonts w:ascii="Arial" w:hAnsi="Arial" w:cs="Arial"/>
          <w:sz w:val="20"/>
          <w:szCs w:val="20"/>
        </w:rPr>
        <w:t xml:space="preserve">quipaments de les Valls de Sant </w:t>
      </w:r>
      <w:proofErr w:type="spellStart"/>
      <w:r w:rsidRPr="008A5710">
        <w:rPr>
          <w:rFonts w:ascii="Arial" w:hAnsi="Arial" w:cs="Arial"/>
          <w:sz w:val="20"/>
          <w:szCs w:val="20"/>
        </w:rPr>
        <w:t>Muç</w:t>
      </w:r>
      <w:proofErr w:type="spellEnd"/>
      <w:r w:rsidRPr="008A5710">
        <w:rPr>
          <w:rFonts w:ascii="Arial" w:hAnsi="Arial" w:cs="Arial"/>
          <w:sz w:val="20"/>
          <w:szCs w:val="20"/>
        </w:rPr>
        <w:t xml:space="preserve"> (</w:t>
      </w:r>
      <w:r w:rsidR="00723227" w:rsidRPr="008A5710">
        <w:rPr>
          <w:rFonts w:ascii="Arial" w:hAnsi="Arial" w:cs="Arial"/>
          <w:sz w:val="20"/>
          <w:szCs w:val="20"/>
        </w:rPr>
        <w:t xml:space="preserve">veure al·legacions </w:t>
      </w:r>
      <w:r w:rsidR="008A5710" w:rsidRPr="008A5710">
        <w:rPr>
          <w:rFonts w:ascii="Arial" w:hAnsi="Arial" w:cs="Arial"/>
          <w:sz w:val="20"/>
          <w:szCs w:val="20"/>
        </w:rPr>
        <w:t>2.4</w:t>
      </w:r>
      <w:r w:rsidR="00723227" w:rsidRPr="008A5710">
        <w:rPr>
          <w:rFonts w:ascii="Arial" w:hAnsi="Arial" w:cs="Arial"/>
          <w:sz w:val="20"/>
          <w:szCs w:val="20"/>
        </w:rPr>
        <w:t xml:space="preserve"> i </w:t>
      </w:r>
      <w:r w:rsidR="008A5710" w:rsidRPr="008A5710">
        <w:rPr>
          <w:rFonts w:ascii="Arial" w:hAnsi="Arial" w:cs="Arial"/>
          <w:sz w:val="20"/>
          <w:szCs w:val="20"/>
        </w:rPr>
        <w:t>5.15</w:t>
      </w:r>
      <w:r w:rsidR="00A11A3A" w:rsidRPr="008A5710">
        <w:rPr>
          <w:rFonts w:ascii="Arial" w:hAnsi="Arial" w:cs="Arial"/>
          <w:sz w:val="20"/>
          <w:szCs w:val="20"/>
        </w:rPr>
        <w:t>)</w:t>
      </w:r>
      <w:r w:rsidRPr="008A5710">
        <w:rPr>
          <w:rFonts w:ascii="Arial" w:hAnsi="Arial" w:cs="Arial"/>
          <w:sz w:val="20"/>
          <w:szCs w:val="20"/>
        </w:rPr>
        <w:t xml:space="preserve"> que</w:t>
      </w:r>
      <w:r w:rsidR="00A11A3A" w:rsidRPr="008A5710">
        <w:rPr>
          <w:rFonts w:ascii="Arial" w:hAnsi="Arial" w:cs="Arial"/>
          <w:sz w:val="20"/>
          <w:szCs w:val="20"/>
        </w:rPr>
        <w:t>,</w:t>
      </w:r>
      <w:r w:rsidR="008A5710" w:rsidRPr="008A5710">
        <w:rPr>
          <w:rFonts w:ascii="Arial" w:hAnsi="Arial" w:cs="Arial"/>
          <w:sz w:val="20"/>
          <w:szCs w:val="20"/>
        </w:rPr>
        <w:t xml:space="preserve"> tot i pertànyer al D</w:t>
      </w:r>
      <w:r w:rsidRPr="008A5710">
        <w:rPr>
          <w:rFonts w:ascii="Arial" w:hAnsi="Arial" w:cs="Arial"/>
          <w:sz w:val="20"/>
          <w:szCs w:val="20"/>
        </w:rPr>
        <w:t xml:space="preserve">istricte </w:t>
      </w:r>
      <w:r w:rsidR="007A638A">
        <w:rPr>
          <w:rFonts w:ascii="Arial" w:hAnsi="Arial" w:cs="Arial"/>
          <w:sz w:val="20"/>
          <w:szCs w:val="20"/>
        </w:rPr>
        <w:t>1</w:t>
      </w:r>
      <w:r w:rsidRPr="008A5710">
        <w:rPr>
          <w:rFonts w:ascii="Arial" w:hAnsi="Arial" w:cs="Arial"/>
          <w:sz w:val="20"/>
          <w:szCs w:val="20"/>
        </w:rPr>
        <w:t xml:space="preserve">, no es pot considerar que doti d’equipaments </w:t>
      </w:r>
      <w:r w:rsidR="00B77DFF" w:rsidRPr="008A5710">
        <w:rPr>
          <w:rFonts w:ascii="Arial" w:hAnsi="Arial" w:cs="Arial"/>
          <w:sz w:val="20"/>
          <w:szCs w:val="20"/>
        </w:rPr>
        <w:t>de proximitat</w:t>
      </w:r>
      <w:r w:rsidR="00B77DFF">
        <w:rPr>
          <w:rFonts w:ascii="Arial" w:hAnsi="Arial" w:cs="Arial"/>
          <w:sz w:val="20"/>
          <w:szCs w:val="20"/>
        </w:rPr>
        <w:t xml:space="preserve"> (de sistema local) </w:t>
      </w:r>
      <w:r w:rsidR="00A11A3A">
        <w:rPr>
          <w:rFonts w:ascii="Arial" w:hAnsi="Arial" w:cs="Arial"/>
          <w:sz w:val="20"/>
          <w:szCs w:val="20"/>
        </w:rPr>
        <w:t>les urbanitzacions del nord-</w:t>
      </w:r>
      <w:r w:rsidRPr="007F36FC">
        <w:rPr>
          <w:rFonts w:ascii="Arial" w:hAnsi="Arial" w:cs="Arial"/>
          <w:sz w:val="20"/>
          <w:szCs w:val="20"/>
        </w:rPr>
        <w:t>oest del municipi, per la distància de l’equipament i la complicada accessibilitat.</w:t>
      </w:r>
      <w:r w:rsidR="00986861">
        <w:rPr>
          <w:rFonts w:ascii="Arial" w:hAnsi="Arial" w:cs="Arial"/>
          <w:sz w:val="20"/>
          <w:szCs w:val="20"/>
        </w:rPr>
        <w:t xml:space="preserve"> És més, el PPD1 </w:t>
      </w:r>
      <w:r w:rsidR="00986861" w:rsidRPr="00986861">
        <w:rPr>
          <w:rFonts w:ascii="Arial" w:hAnsi="Arial" w:cs="Arial"/>
          <w:sz w:val="20"/>
          <w:szCs w:val="20"/>
        </w:rPr>
        <w:t>és inviable (massa gran) i no té sentit pel que fa a donar serveis a les urbanitzacions; cal apostar per equipaments més petits, de proximitat i que donin resposta a les necessitats dels veïns i veïnes de les urbanitzacions</w:t>
      </w:r>
      <w:r w:rsidR="005C36A1">
        <w:rPr>
          <w:rFonts w:ascii="Arial" w:hAnsi="Arial" w:cs="Arial"/>
          <w:sz w:val="20"/>
          <w:szCs w:val="20"/>
        </w:rPr>
        <w:t>.</w:t>
      </w:r>
    </w:p>
    <w:p w:rsidR="00790516" w:rsidRDefault="00790516" w:rsidP="00790516">
      <w:pPr>
        <w:pStyle w:val="Prrafodelista"/>
        <w:spacing w:after="0" w:line="240" w:lineRule="auto"/>
        <w:ind w:left="576"/>
        <w:jc w:val="both"/>
        <w:rPr>
          <w:rFonts w:ascii="Arial" w:hAnsi="Arial" w:cs="Arial"/>
          <w:sz w:val="20"/>
          <w:szCs w:val="20"/>
        </w:rPr>
      </w:pPr>
    </w:p>
    <w:p w:rsidR="005301C2" w:rsidRDefault="00790516" w:rsidP="00790516">
      <w:pPr>
        <w:pStyle w:val="Prrafodelista"/>
        <w:numPr>
          <w:ilvl w:val="1"/>
          <w:numId w:val="29"/>
        </w:numPr>
        <w:spacing w:after="0" w:line="240" w:lineRule="auto"/>
        <w:jc w:val="both"/>
        <w:rPr>
          <w:rFonts w:ascii="Arial" w:hAnsi="Arial" w:cs="Arial"/>
          <w:sz w:val="20"/>
          <w:szCs w:val="20"/>
        </w:rPr>
      </w:pPr>
      <w:r w:rsidRPr="005301C2">
        <w:rPr>
          <w:rFonts w:ascii="Arial" w:hAnsi="Arial" w:cs="Arial"/>
          <w:sz w:val="20"/>
          <w:szCs w:val="20"/>
        </w:rPr>
        <w:t xml:space="preserve">El </w:t>
      </w:r>
      <w:r w:rsidR="005301C2" w:rsidRPr="005301C2">
        <w:rPr>
          <w:rFonts w:ascii="Arial" w:hAnsi="Arial" w:cs="Arial"/>
          <w:sz w:val="20"/>
          <w:szCs w:val="20"/>
        </w:rPr>
        <w:t xml:space="preserve">TR del </w:t>
      </w:r>
      <w:r w:rsidRPr="005301C2">
        <w:rPr>
          <w:rFonts w:ascii="Arial" w:hAnsi="Arial" w:cs="Arial"/>
          <w:sz w:val="20"/>
          <w:szCs w:val="20"/>
        </w:rPr>
        <w:t>POUM qualifica d’equipament esportiu la zona de l’antic camp de futbol del Can Mir al carrer Artesa, el mateix lloc on es proposa ubicar una escola bressol. Creiem que no és un indret adequat per a instal·lar una escola bressol, atès que el carrer Artesa és un carrer sense sortida.</w:t>
      </w:r>
      <w:r w:rsidR="00B96212">
        <w:rPr>
          <w:rFonts w:ascii="Arial" w:hAnsi="Arial" w:cs="Arial"/>
          <w:sz w:val="20"/>
          <w:szCs w:val="20"/>
        </w:rPr>
        <w:t xml:space="preserve"> Caldria estudiar també la possibili</w:t>
      </w:r>
      <w:r w:rsidR="0030757A">
        <w:rPr>
          <w:rFonts w:ascii="Arial" w:hAnsi="Arial" w:cs="Arial"/>
          <w:sz w:val="20"/>
          <w:szCs w:val="20"/>
        </w:rPr>
        <w:t>tat de que sigui zona inundable. De fet, caldria revisar-ho per a tots els sectors afectats per torrents.</w:t>
      </w:r>
    </w:p>
    <w:p w:rsidR="005301C2" w:rsidRDefault="005301C2" w:rsidP="005301C2">
      <w:pPr>
        <w:pStyle w:val="Prrafodelista"/>
        <w:spacing w:after="0" w:line="240" w:lineRule="auto"/>
        <w:ind w:left="576"/>
        <w:jc w:val="both"/>
        <w:rPr>
          <w:rFonts w:ascii="Arial" w:hAnsi="Arial" w:cs="Arial"/>
          <w:sz w:val="20"/>
          <w:szCs w:val="20"/>
        </w:rPr>
      </w:pPr>
    </w:p>
    <w:p w:rsidR="00740AFC" w:rsidRPr="00705CB4" w:rsidRDefault="00740AFC" w:rsidP="00705CB4">
      <w:pPr>
        <w:pStyle w:val="Prrafodelista"/>
        <w:spacing w:after="0" w:line="240" w:lineRule="auto"/>
        <w:ind w:left="432"/>
        <w:jc w:val="both"/>
        <w:rPr>
          <w:rFonts w:ascii="Arial" w:hAnsi="Arial" w:cs="Arial"/>
          <w:b/>
          <w:sz w:val="20"/>
          <w:szCs w:val="20"/>
        </w:rPr>
      </w:pPr>
    </w:p>
    <w:p w:rsidR="0006374A" w:rsidRPr="001F1B53" w:rsidRDefault="0006374A" w:rsidP="005E7ECF">
      <w:pPr>
        <w:pStyle w:val="Prrafodelista"/>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0"/>
          <w:szCs w:val="20"/>
        </w:rPr>
      </w:pPr>
      <w:r w:rsidRPr="001F1B53">
        <w:rPr>
          <w:rFonts w:ascii="Arial" w:hAnsi="Arial" w:cs="Arial"/>
          <w:b/>
          <w:sz w:val="20"/>
          <w:szCs w:val="20"/>
        </w:rPr>
        <w:t xml:space="preserve">Altres al·legacions </w:t>
      </w:r>
    </w:p>
    <w:p w:rsidR="0006374A" w:rsidRPr="001F1B53" w:rsidRDefault="0006374A" w:rsidP="005E7ECF">
      <w:pPr>
        <w:pStyle w:val="Prrafodelista"/>
        <w:spacing w:after="0" w:line="240" w:lineRule="auto"/>
        <w:ind w:left="360"/>
        <w:jc w:val="both"/>
        <w:rPr>
          <w:rFonts w:ascii="Arial" w:hAnsi="Arial" w:cs="Arial"/>
          <w:b/>
          <w:sz w:val="20"/>
          <w:szCs w:val="20"/>
        </w:rPr>
      </w:pPr>
    </w:p>
    <w:p w:rsidR="008D1B25" w:rsidRDefault="00273A45"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En relació a l’al·legació </w:t>
      </w:r>
      <w:r w:rsidR="00C54680" w:rsidRPr="001F1B53">
        <w:rPr>
          <w:rFonts w:ascii="Arial" w:hAnsi="Arial" w:cs="Arial"/>
          <w:sz w:val="20"/>
          <w:szCs w:val="20"/>
        </w:rPr>
        <w:t>1.3</w:t>
      </w:r>
      <w:r w:rsidR="002151C5">
        <w:rPr>
          <w:rFonts w:ascii="Arial" w:hAnsi="Arial" w:cs="Arial"/>
          <w:sz w:val="20"/>
          <w:szCs w:val="20"/>
        </w:rPr>
        <w:t>,</w:t>
      </w:r>
      <w:r w:rsidR="00C54680" w:rsidRPr="001F1B53">
        <w:rPr>
          <w:rFonts w:ascii="Arial" w:hAnsi="Arial" w:cs="Arial"/>
          <w:sz w:val="20"/>
          <w:szCs w:val="20"/>
        </w:rPr>
        <w:t xml:space="preserve"> </w:t>
      </w:r>
      <w:r w:rsidRPr="001F1B53">
        <w:rPr>
          <w:rFonts w:ascii="Arial" w:hAnsi="Arial" w:cs="Arial"/>
          <w:sz w:val="20"/>
          <w:szCs w:val="20"/>
        </w:rPr>
        <w:t xml:space="preserve">sobre creixement demogràfic, </w:t>
      </w:r>
      <w:r w:rsidR="00091477" w:rsidRPr="001F1B53">
        <w:rPr>
          <w:rFonts w:ascii="Arial" w:hAnsi="Arial" w:cs="Arial"/>
          <w:sz w:val="20"/>
          <w:szCs w:val="20"/>
        </w:rPr>
        <w:t xml:space="preserve">hem </w:t>
      </w:r>
      <w:r w:rsidRPr="001F1B53">
        <w:rPr>
          <w:rFonts w:ascii="Arial" w:hAnsi="Arial" w:cs="Arial"/>
          <w:sz w:val="20"/>
          <w:szCs w:val="20"/>
        </w:rPr>
        <w:t>observa</w:t>
      </w:r>
      <w:r w:rsidR="00091477" w:rsidRPr="001F1B53">
        <w:rPr>
          <w:rFonts w:ascii="Arial" w:hAnsi="Arial" w:cs="Arial"/>
          <w:sz w:val="20"/>
          <w:szCs w:val="20"/>
        </w:rPr>
        <w:t>t</w:t>
      </w:r>
      <w:r w:rsidRPr="001F1B53">
        <w:rPr>
          <w:rFonts w:ascii="Arial" w:hAnsi="Arial" w:cs="Arial"/>
          <w:sz w:val="20"/>
          <w:szCs w:val="20"/>
        </w:rPr>
        <w:t xml:space="preserve"> que hi</w:t>
      </w:r>
      <w:r w:rsidR="006755B9" w:rsidRPr="001F1B53">
        <w:rPr>
          <w:rFonts w:ascii="Arial" w:hAnsi="Arial" w:cs="Arial"/>
          <w:sz w:val="20"/>
          <w:szCs w:val="20"/>
        </w:rPr>
        <w:t xml:space="preserve"> ha algunes </w:t>
      </w:r>
      <w:r w:rsidR="006755B9" w:rsidRPr="001F1B53">
        <w:rPr>
          <w:rFonts w:ascii="Arial" w:hAnsi="Arial" w:cs="Arial"/>
          <w:b/>
          <w:sz w:val="20"/>
          <w:szCs w:val="20"/>
        </w:rPr>
        <w:t xml:space="preserve">zones de la ciutat </w:t>
      </w:r>
      <w:r w:rsidRPr="001F1B53">
        <w:rPr>
          <w:rFonts w:ascii="Arial" w:hAnsi="Arial" w:cs="Arial"/>
          <w:b/>
          <w:sz w:val="20"/>
          <w:szCs w:val="20"/>
        </w:rPr>
        <w:t>on es projecten alçades excessives</w:t>
      </w:r>
      <w:r w:rsidRPr="001F1B53">
        <w:rPr>
          <w:rFonts w:ascii="Arial" w:hAnsi="Arial" w:cs="Arial"/>
          <w:sz w:val="20"/>
          <w:szCs w:val="20"/>
        </w:rPr>
        <w:t xml:space="preserve"> </w:t>
      </w:r>
      <w:r w:rsidR="00091477" w:rsidRPr="001F1B53">
        <w:rPr>
          <w:rFonts w:ascii="Arial" w:hAnsi="Arial" w:cs="Arial"/>
          <w:sz w:val="20"/>
          <w:szCs w:val="20"/>
        </w:rPr>
        <w:t>(planta baixa + 8 pisos – PB+8), en són exemples el PAU 2 - Carrer del Francolí i el PAU 5 - Camí de Ca n’Oriol, que afecten l’Avinguda de l’Estatut.</w:t>
      </w:r>
      <w:r w:rsidRPr="001F1B53">
        <w:rPr>
          <w:rFonts w:ascii="Arial" w:hAnsi="Arial" w:cs="Arial"/>
          <w:sz w:val="20"/>
          <w:szCs w:val="20"/>
        </w:rPr>
        <w:t xml:space="preserve"> Aquestes projeccions tenen com a conseqüència </w:t>
      </w:r>
      <w:r w:rsidR="00091477" w:rsidRPr="001F1B53">
        <w:rPr>
          <w:rFonts w:ascii="Arial" w:hAnsi="Arial" w:cs="Arial"/>
          <w:sz w:val="20"/>
          <w:szCs w:val="20"/>
        </w:rPr>
        <w:t xml:space="preserve">una excessiva densificació en zones on aquesta </w:t>
      </w:r>
      <w:r w:rsidR="001E541D" w:rsidRPr="001F1B53">
        <w:rPr>
          <w:rFonts w:ascii="Arial" w:hAnsi="Arial" w:cs="Arial"/>
          <w:sz w:val="20"/>
          <w:szCs w:val="20"/>
        </w:rPr>
        <w:t>ja</w:t>
      </w:r>
      <w:r w:rsidR="00091477" w:rsidRPr="001F1B53">
        <w:rPr>
          <w:rFonts w:ascii="Arial" w:hAnsi="Arial" w:cs="Arial"/>
          <w:sz w:val="20"/>
          <w:szCs w:val="20"/>
        </w:rPr>
        <w:t xml:space="preserve"> és prou alta</w:t>
      </w:r>
      <w:r w:rsidRPr="001F1B53">
        <w:rPr>
          <w:rFonts w:ascii="Arial" w:hAnsi="Arial" w:cs="Arial"/>
          <w:sz w:val="20"/>
          <w:szCs w:val="20"/>
        </w:rPr>
        <w:t xml:space="preserve">, que de retruc també té impactes en la mobilitat, disponibilitat d’aparcament, etc. </w:t>
      </w:r>
      <w:r w:rsidR="00091477" w:rsidRPr="001F1B53">
        <w:rPr>
          <w:rFonts w:ascii="Arial" w:hAnsi="Arial" w:cs="Arial"/>
          <w:sz w:val="20"/>
          <w:szCs w:val="20"/>
        </w:rPr>
        <w:t>A més, aquesta estratègia té un impacte en el paisatge de la ciutat (“</w:t>
      </w:r>
      <w:proofErr w:type="spellStart"/>
      <w:r w:rsidR="00091477" w:rsidRPr="001F1B53">
        <w:rPr>
          <w:rFonts w:ascii="Arial" w:hAnsi="Arial" w:cs="Arial"/>
          <w:sz w:val="20"/>
          <w:szCs w:val="20"/>
        </w:rPr>
        <w:t>skyline</w:t>
      </w:r>
      <w:proofErr w:type="spellEnd"/>
      <w:r w:rsidR="00091477" w:rsidRPr="001F1B53">
        <w:rPr>
          <w:rFonts w:ascii="Arial" w:hAnsi="Arial" w:cs="Arial"/>
          <w:sz w:val="20"/>
          <w:szCs w:val="20"/>
        </w:rPr>
        <w:t>”). Creiem que cal</w:t>
      </w:r>
      <w:r w:rsidRPr="001F1B53">
        <w:rPr>
          <w:rFonts w:ascii="Arial" w:hAnsi="Arial" w:cs="Arial"/>
          <w:sz w:val="20"/>
          <w:szCs w:val="20"/>
        </w:rPr>
        <w:t xml:space="preserve"> definir un criteri d’estètica de ciutat (o dels diferents barris) que ajudi a projectar un paisatge</w:t>
      </w:r>
      <w:r w:rsidR="00091477" w:rsidRPr="001F1B53">
        <w:rPr>
          <w:rFonts w:ascii="Arial" w:hAnsi="Arial" w:cs="Arial"/>
          <w:sz w:val="20"/>
          <w:szCs w:val="20"/>
        </w:rPr>
        <w:t xml:space="preserve"> urbà coherent.</w:t>
      </w:r>
      <w:r w:rsidR="001E541D" w:rsidRPr="001F1B53">
        <w:rPr>
          <w:rFonts w:ascii="Arial" w:hAnsi="Arial" w:cs="Arial"/>
          <w:sz w:val="20"/>
          <w:szCs w:val="20"/>
        </w:rPr>
        <w:t xml:space="preserve"> De fet, la nostra al·legació va en contra </w:t>
      </w:r>
      <w:r w:rsidR="00542590" w:rsidRPr="001F1B53">
        <w:rPr>
          <w:rFonts w:ascii="Arial" w:hAnsi="Arial" w:cs="Arial"/>
          <w:sz w:val="20"/>
          <w:szCs w:val="20"/>
        </w:rPr>
        <w:t>de</w:t>
      </w:r>
      <w:r w:rsidR="001E541D" w:rsidRPr="001F1B53">
        <w:rPr>
          <w:rFonts w:ascii="Arial" w:hAnsi="Arial" w:cs="Arial"/>
          <w:sz w:val="20"/>
          <w:szCs w:val="20"/>
        </w:rPr>
        <w:t xml:space="preserve"> la voluntat que s’expressa a la memòria d’ordenació </w:t>
      </w:r>
      <w:r w:rsidR="00802B14">
        <w:rPr>
          <w:rFonts w:ascii="Arial" w:hAnsi="Arial" w:cs="Arial"/>
          <w:sz w:val="20"/>
          <w:szCs w:val="20"/>
        </w:rPr>
        <w:t>d’</w:t>
      </w:r>
      <w:r w:rsidR="00EC12DA">
        <w:rPr>
          <w:rFonts w:ascii="Arial" w:hAnsi="Arial" w:cs="Arial"/>
          <w:sz w:val="20"/>
          <w:szCs w:val="20"/>
        </w:rPr>
        <w:t>i</w:t>
      </w:r>
      <w:r w:rsidR="001E541D" w:rsidRPr="001F1B53">
        <w:rPr>
          <w:rFonts w:ascii="Arial" w:hAnsi="Arial" w:cs="Arial"/>
          <w:sz w:val="20"/>
          <w:szCs w:val="20"/>
        </w:rPr>
        <w:t>ncrementar alçades en algunes zones</w:t>
      </w:r>
      <w:r w:rsidR="00542590" w:rsidRPr="001F1B53">
        <w:rPr>
          <w:rFonts w:ascii="Arial" w:hAnsi="Arial" w:cs="Arial"/>
          <w:sz w:val="20"/>
          <w:szCs w:val="20"/>
        </w:rPr>
        <w:t>, en les que s’inclou l’Avinguda de l’Estatut</w:t>
      </w:r>
      <w:r w:rsidR="001E541D" w:rsidRPr="001F1B53">
        <w:rPr>
          <w:rFonts w:ascii="Arial" w:hAnsi="Arial" w:cs="Arial"/>
          <w:sz w:val="20"/>
          <w:szCs w:val="20"/>
        </w:rPr>
        <w:t xml:space="preserve"> (p</w:t>
      </w:r>
      <w:r w:rsidR="0002398F" w:rsidRPr="001F1B53">
        <w:rPr>
          <w:rFonts w:ascii="Arial" w:hAnsi="Arial" w:cs="Arial"/>
          <w:sz w:val="20"/>
          <w:szCs w:val="20"/>
        </w:rPr>
        <w:t>àgines</w:t>
      </w:r>
      <w:r w:rsidR="001E541D" w:rsidRPr="001F1B53">
        <w:rPr>
          <w:rFonts w:ascii="Arial" w:hAnsi="Arial" w:cs="Arial"/>
          <w:sz w:val="20"/>
          <w:szCs w:val="20"/>
        </w:rPr>
        <w:t xml:space="preserve"> </w:t>
      </w:r>
      <w:r w:rsidR="0002398F" w:rsidRPr="001F1B53">
        <w:rPr>
          <w:rFonts w:ascii="Arial" w:hAnsi="Arial" w:cs="Arial"/>
          <w:sz w:val="20"/>
          <w:szCs w:val="20"/>
        </w:rPr>
        <w:t xml:space="preserve">61 i </w:t>
      </w:r>
      <w:r w:rsidR="001E541D" w:rsidRPr="001F1B53">
        <w:rPr>
          <w:rFonts w:ascii="Arial" w:hAnsi="Arial" w:cs="Arial"/>
          <w:sz w:val="20"/>
          <w:szCs w:val="20"/>
        </w:rPr>
        <w:t>62</w:t>
      </w:r>
      <w:r w:rsidR="00540DA9" w:rsidRPr="001F1B53">
        <w:rPr>
          <w:rFonts w:ascii="Arial" w:hAnsi="Arial" w:cs="Arial"/>
          <w:sz w:val="20"/>
          <w:szCs w:val="20"/>
        </w:rPr>
        <w:t>, i pàgines 136 i 137</w:t>
      </w:r>
      <w:r w:rsidR="001E541D" w:rsidRPr="001F1B53">
        <w:rPr>
          <w:rFonts w:ascii="Arial" w:hAnsi="Arial" w:cs="Arial"/>
          <w:sz w:val="20"/>
          <w:szCs w:val="20"/>
        </w:rPr>
        <w:t>).</w:t>
      </w:r>
      <w:r w:rsidR="00540DA9" w:rsidRPr="001F1B53">
        <w:rPr>
          <w:rFonts w:ascii="Arial" w:hAnsi="Arial" w:cs="Arial"/>
          <w:sz w:val="20"/>
          <w:szCs w:val="20"/>
        </w:rPr>
        <w:t xml:space="preserve"> En total, es calculen al nucli urbà fins a 816 habitatges nous a partir de les modificacions en alçada.</w:t>
      </w:r>
      <w:r w:rsidR="008D1B25">
        <w:rPr>
          <w:rFonts w:ascii="Arial" w:hAnsi="Arial" w:cs="Arial"/>
          <w:sz w:val="20"/>
          <w:szCs w:val="20"/>
        </w:rPr>
        <w:t xml:space="preserve"> </w:t>
      </w:r>
      <w:r w:rsidR="008D1B25" w:rsidRPr="00D07014">
        <w:rPr>
          <w:rFonts w:ascii="Arial" w:hAnsi="Arial" w:cs="Arial"/>
          <w:b/>
          <w:sz w:val="20"/>
          <w:szCs w:val="20"/>
        </w:rPr>
        <w:t>Demanem, per tant, que</w:t>
      </w:r>
      <w:r w:rsidR="00EC12DA" w:rsidRPr="00D07014">
        <w:rPr>
          <w:rFonts w:ascii="Arial" w:hAnsi="Arial" w:cs="Arial"/>
          <w:b/>
          <w:sz w:val="20"/>
          <w:szCs w:val="20"/>
        </w:rPr>
        <w:t xml:space="preserve"> no s’incrementin les alçades al nucli urbà per sobre de PB+4.</w:t>
      </w:r>
    </w:p>
    <w:p w:rsidR="008D1B25" w:rsidRDefault="008D1B25" w:rsidP="008D1B25">
      <w:pPr>
        <w:pStyle w:val="Prrafodelista"/>
        <w:spacing w:after="0" w:line="240" w:lineRule="auto"/>
        <w:ind w:left="576"/>
        <w:jc w:val="both"/>
        <w:rPr>
          <w:rFonts w:ascii="Arial" w:hAnsi="Arial" w:cs="Arial"/>
          <w:sz w:val="20"/>
          <w:szCs w:val="20"/>
        </w:rPr>
      </w:pPr>
    </w:p>
    <w:p w:rsidR="00273A45" w:rsidRPr="0063574D" w:rsidRDefault="008D1B25" w:rsidP="005E7ECF">
      <w:pPr>
        <w:pStyle w:val="Prrafodelista"/>
        <w:numPr>
          <w:ilvl w:val="1"/>
          <w:numId w:val="29"/>
        </w:numPr>
        <w:spacing w:after="0" w:line="240" w:lineRule="auto"/>
        <w:jc w:val="both"/>
        <w:rPr>
          <w:rFonts w:ascii="Arial" w:hAnsi="Arial" w:cs="Arial"/>
          <w:sz w:val="20"/>
          <w:szCs w:val="20"/>
        </w:rPr>
      </w:pPr>
      <w:r w:rsidRPr="0063574D">
        <w:rPr>
          <w:rFonts w:ascii="Arial" w:hAnsi="Arial" w:cs="Arial"/>
          <w:sz w:val="20"/>
          <w:szCs w:val="20"/>
        </w:rPr>
        <w:t xml:space="preserve">De fet, la memòria d’ordenació va totalment en contra del que </w:t>
      </w:r>
      <w:r w:rsidR="00C426D7" w:rsidRPr="0063574D">
        <w:rPr>
          <w:rFonts w:ascii="Arial" w:hAnsi="Arial" w:cs="Arial"/>
          <w:sz w:val="20"/>
          <w:szCs w:val="20"/>
        </w:rPr>
        <w:t>plantegem a l’</w:t>
      </w:r>
      <w:r w:rsidRPr="0063574D">
        <w:rPr>
          <w:rFonts w:ascii="Arial" w:hAnsi="Arial" w:cs="Arial"/>
          <w:sz w:val="20"/>
          <w:szCs w:val="20"/>
        </w:rPr>
        <w:t>al·legació 5.1, destacant que (pàgina 62) “</w:t>
      </w:r>
      <w:r w:rsidRPr="0063574D">
        <w:rPr>
          <w:rFonts w:ascii="Arial" w:hAnsi="Arial" w:cs="Arial"/>
          <w:i/>
          <w:sz w:val="20"/>
          <w:szCs w:val="20"/>
        </w:rPr>
        <w:t xml:space="preserve">També cal considerar que les alçades establertes per la normativa urbanística en els teixits de </w:t>
      </w:r>
      <w:proofErr w:type="spellStart"/>
      <w:r w:rsidRPr="0063574D">
        <w:rPr>
          <w:rFonts w:ascii="Arial" w:hAnsi="Arial" w:cs="Arial"/>
          <w:i/>
          <w:sz w:val="20"/>
          <w:szCs w:val="20"/>
        </w:rPr>
        <w:t>l’”Eixample</w:t>
      </w:r>
      <w:proofErr w:type="spellEnd"/>
      <w:r w:rsidRPr="0063574D">
        <w:rPr>
          <w:rFonts w:ascii="Arial" w:hAnsi="Arial" w:cs="Arial"/>
          <w:i/>
          <w:sz w:val="20"/>
          <w:szCs w:val="20"/>
        </w:rPr>
        <w:t>” són força baixos i que s’hi poden trobar alguns buits centrals importants</w:t>
      </w:r>
      <w:r w:rsidRPr="0063574D">
        <w:rPr>
          <w:rFonts w:ascii="Arial" w:hAnsi="Arial" w:cs="Arial"/>
          <w:sz w:val="20"/>
          <w:szCs w:val="20"/>
        </w:rPr>
        <w:t xml:space="preserve">”, i destaca entre ells l’espai de </w:t>
      </w:r>
      <w:proofErr w:type="spellStart"/>
      <w:r w:rsidRPr="0063574D">
        <w:rPr>
          <w:rFonts w:ascii="Arial" w:hAnsi="Arial" w:cs="Arial"/>
          <w:b/>
          <w:sz w:val="20"/>
          <w:szCs w:val="20"/>
        </w:rPr>
        <w:t>l’Escardívol</w:t>
      </w:r>
      <w:proofErr w:type="spellEnd"/>
      <w:r w:rsidR="00C426D7" w:rsidRPr="0063574D">
        <w:rPr>
          <w:rFonts w:ascii="Arial" w:hAnsi="Arial" w:cs="Arial"/>
          <w:sz w:val="20"/>
          <w:szCs w:val="20"/>
        </w:rPr>
        <w:t xml:space="preserve">. </w:t>
      </w:r>
      <w:r w:rsidRPr="0063574D">
        <w:rPr>
          <w:rFonts w:ascii="Arial" w:hAnsi="Arial" w:cs="Arial"/>
          <w:sz w:val="20"/>
          <w:szCs w:val="20"/>
        </w:rPr>
        <w:t xml:space="preserve">Creiem que precisament </w:t>
      </w:r>
      <w:proofErr w:type="spellStart"/>
      <w:r w:rsidRPr="0063574D">
        <w:rPr>
          <w:rFonts w:ascii="Arial" w:hAnsi="Arial" w:cs="Arial"/>
          <w:sz w:val="20"/>
          <w:szCs w:val="20"/>
        </w:rPr>
        <w:t>l’Escardívol</w:t>
      </w:r>
      <w:proofErr w:type="spellEnd"/>
      <w:r w:rsidRPr="0063574D">
        <w:rPr>
          <w:rFonts w:ascii="Arial" w:hAnsi="Arial" w:cs="Arial"/>
          <w:sz w:val="20"/>
          <w:szCs w:val="20"/>
        </w:rPr>
        <w:t xml:space="preserve"> és dels pocs espais que queden a Rubí per a tenir una zona d’espais lliures al Districte 4, a la zona més cèntrica de la ciutat. </w:t>
      </w:r>
      <w:r w:rsidRPr="00D07014">
        <w:rPr>
          <w:rFonts w:ascii="Arial" w:hAnsi="Arial" w:cs="Arial"/>
          <w:b/>
          <w:sz w:val="20"/>
          <w:szCs w:val="20"/>
        </w:rPr>
        <w:t>Demanem rebaixar el nombre d’habitatges, i reduir l’espai dedicat a equipaments</w:t>
      </w:r>
      <w:r w:rsidRPr="0063574D">
        <w:rPr>
          <w:rFonts w:ascii="Arial" w:hAnsi="Arial" w:cs="Arial"/>
          <w:sz w:val="20"/>
          <w:szCs w:val="20"/>
        </w:rPr>
        <w:t xml:space="preserve"> (l’Ajuntament proposem que vagi a l’espai del </w:t>
      </w:r>
      <w:proofErr w:type="spellStart"/>
      <w:r w:rsidRPr="0063574D">
        <w:rPr>
          <w:rFonts w:ascii="Arial" w:hAnsi="Arial" w:cs="Arial"/>
          <w:sz w:val="20"/>
          <w:szCs w:val="20"/>
        </w:rPr>
        <w:t>Rubí+D</w:t>
      </w:r>
      <w:proofErr w:type="spellEnd"/>
      <w:r w:rsidRPr="0063574D">
        <w:rPr>
          <w:rFonts w:ascii="Arial" w:hAnsi="Arial" w:cs="Arial"/>
          <w:sz w:val="20"/>
          <w:szCs w:val="20"/>
        </w:rPr>
        <w:t xml:space="preserve"> tal i com planteja el Pla d’Equipaments en procés de redacció).</w:t>
      </w:r>
      <w:r w:rsidR="00C426D7" w:rsidRPr="0063574D">
        <w:rPr>
          <w:rFonts w:ascii="Arial" w:hAnsi="Arial" w:cs="Arial"/>
          <w:sz w:val="20"/>
          <w:szCs w:val="20"/>
        </w:rPr>
        <w:t xml:space="preserve"> També </w:t>
      </w:r>
      <w:r w:rsidR="00C426D7" w:rsidRPr="00D07014">
        <w:rPr>
          <w:rFonts w:ascii="Arial" w:hAnsi="Arial" w:cs="Arial"/>
          <w:b/>
          <w:sz w:val="20"/>
          <w:szCs w:val="20"/>
        </w:rPr>
        <w:t>demanem reducci</w:t>
      </w:r>
      <w:r w:rsidR="00D1357F" w:rsidRPr="00D07014">
        <w:rPr>
          <w:rFonts w:ascii="Arial" w:hAnsi="Arial" w:cs="Arial"/>
          <w:b/>
          <w:sz w:val="20"/>
          <w:szCs w:val="20"/>
        </w:rPr>
        <w:t>ó de vials i el seu trasllat</w:t>
      </w:r>
      <w:r w:rsidR="00D1357F">
        <w:rPr>
          <w:rFonts w:ascii="Arial" w:hAnsi="Arial" w:cs="Arial"/>
          <w:sz w:val="20"/>
          <w:szCs w:val="20"/>
        </w:rPr>
        <w:t xml:space="preserve">. </w:t>
      </w:r>
      <w:r w:rsidR="00D07014">
        <w:rPr>
          <w:rFonts w:ascii="Arial" w:hAnsi="Arial" w:cs="Arial"/>
          <w:sz w:val="20"/>
          <w:szCs w:val="20"/>
        </w:rPr>
        <w:t xml:space="preserve">Concretament proposem que </w:t>
      </w:r>
      <w:r w:rsidR="00C426D7" w:rsidRPr="0063574D">
        <w:rPr>
          <w:rFonts w:ascii="Arial" w:hAnsi="Arial" w:cs="Arial"/>
          <w:sz w:val="20"/>
          <w:szCs w:val="20"/>
        </w:rPr>
        <w:t xml:space="preserve">l’actual carrer Joaquim </w:t>
      </w:r>
      <w:proofErr w:type="spellStart"/>
      <w:r w:rsidR="00C426D7" w:rsidRPr="0063574D">
        <w:rPr>
          <w:rFonts w:ascii="Arial" w:hAnsi="Arial" w:cs="Arial"/>
          <w:sz w:val="20"/>
          <w:szCs w:val="20"/>
        </w:rPr>
        <w:t>Blume</w:t>
      </w:r>
      <w:proofErr w:type="spellEnd"/>
      <w:r w:rsidR="00C426D7" w:rsidRPr="0063574D">
        <w:rPr>
          <w:rFonts w:ascii="Arial" w:hAnsi="Arial" w:cs="Arial"/>
          <w:sz w:val="20"/>
          <w:szCs w:val="20"/>
        </w:rPr>
        <w:t xml:space="preserve"> </w:t>
      </w:r>
      <w:r w:rsidR="00D07014">
        <w:rPr>
          <w:rFonts w:ascii="Arial" w:hAnsi="Arial" w:cs="Arial"/>
          <w:sz w:val="20"/>
          <w:szCs w:val="20"/>
        </w:rPr>
        <w:t>desaparegui i es creï un vial</w:t>
      </w:r>
      <w:r w:rsidR="00C426D7" w:rsidRPr="0063574D">
        <w:rPr>
          <w:rFonts w:ascii="Arial" w:hAnsi="Arial" w:cs="Arial"/>
          <w:sz w:val="20"/>
          <w:szCs w:val="20"/>
        </w:rPr>
        <w:t xml:space="preserve"> paral·lel a la C-1413</w:t>
      </w:r>
      <w:r w:rsidR="0063574D" w:rsidRPr="0063574D">
        <w:rPr>
          <w:rFonts w:ascii="Arial" w:hAnsi="Arial" w:cs="Arial"/>
          <w:sz w:val="20"/>
          <w:szCs w:val="20"/>
        </w:rPr>
        <w:t>,</w:t>
      </w:r>
      <w:r w:rsidR="00D1357F">
        <w:rPr>
          <w:rFonts w:ascii="Arial" w:hAnsi="Arial" w:cs="Arial"/>
          <w:sz w:val="20"/>
          <w:szCs w:val="20"/>
        </w:rPr>
        <w:t xml:space="preserve"> en continuació amb el Passeig de la Riera,</w:t>
      </w:r>
      <w:r w:rsidR="00C426D7" w:rsidRPr="0063574D">
        <w:rPr>
          <w:rFonts w:ascii="Arial" w:hAnsi="Arial" w:cs="Arial"/>
          <w:sz w:val="20"/>
          <w:szCs w:val="20"/>
        </w:rPr>
        <w:t xml:space="preserve"> alliberant l’espai actual </w:t>
      </w:r>
      <w:r w:rsidR="00D1357F">
        <w:rPr>
          <w:rFonts w:ascii="Arial" w:hAnsi="Arial" w:cs="Arial"/>
          <w:sz w:val="20"/>
          <w:szCs w:val="20"/>
        </w:rPr>
        <w:t xml:space="preserve">central </w:t>
      </w:r>
      <w:r w:rsidR="00C426D7" w:rsidRPr="0063574D">
        <w:rPr>
          <w:rFonts w:ascii="Arial" w:hAnsi="Arial" w:cs="Arial"/>
          <w:sz w:val="20"/>
          <w:szCs w:val="20"/>
        </w:rPr>
        <w:t xml:space="preserve">per a definir </w:t>
      </w:r>
      <w:r w:rsidR="0063574D" w:rsidRPr="0063574D">
        <w:rPr>
          <w:rFonts w:ascii="Arial" w:hAnsi="Arial" w:cs="Arial"/>
          <w:sz w:val="20"/>
          <w:szCs w:val="20"/>
        </w:rPr>
        <w:t xml:space="preserve">un gran </w:t>
      </w:r>
      <w:r w:rsidR="00C426D7" w:rsidRPr="0063574D">
        <w:rPr>
          <w:rFonts w:ascii="Arial" w:hAnsi="Arial" w:cs="Arial"/>
          <w:sz w:val="20"/>
          <w:szCs w:val="20"/>
        </w:rPr>
        <w:t>parc urbà continu i multifuncional</w:t>
      </w:r>
      <w:r w:rsidR="0063574D" w:rsidRPr="0063574D">
        <w:rPr>
          <w:rFonts w:ascii="Arial" w:hAnsi="Arial" w:cs="Arial"/>
          <w:sz w:val="20"/>
          <w:szCs w:val="20"/>
        </w:rPr>
        <w:t xml:space="preserve"> entre aquest nou carrer i el carrer Terrassa</w:t>
      </w:r>
      <w:r w:rsidR="00C426D7" w:rsidRPr="0063574D">
        <w:rPr>
          <w:rFonts w:ascii="Arial" w:hAnsi="Arial" w:cs="Arial"/>
          <w:sz w:val="20"/>
          <w:szCs w:val="20"/>
        </w:rPr>
        <w:t>.</w:t>
      </w:r>
    </w:p>
    <w:p w:rsidR="008D1B25" w:rsidRDefault="008D1B25" w:rsidP="008D1B25">
      <w:pPr>
        <w:pStyle w:val="Prrafodelista"/>
        <w:spacing w:after="0" w:line="240" w:lineRule="auto"/>
        <w:ind w:left="576"/>
        <w:jc w:val="both"/>
        <w:rPr>
          <w:rFonts w:ascii="Arial" w:hAnsi="Arial" w:cs="Arial"/>
          <w:sz w:val="20"/>
          <w:szCs w:val="20"/>
        </w:rPr>
      </w:pPr>
    </w:p>
    <w:p w:rsidR="00983B16" w:rsidRPr="001F1B53" w:rsidRDefault="00317FDE"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b/>
          <w:sz w:val="20"/>
          <w:szCs w:val="20"/>
        </w:rPr>
        <w:t>Cal una reflexió sobre la ven</w:t>
      </w:r>
      <w:r w:rsidR="00802B14">
        <w:rPr>
          <w:rFonts w:ascii="Arial" w:hAnsi="Arial" w:cs="Arial"/>
          <w:b/>
          <w:sz w:val="20"/>
          <w:szCs w:val="20"/>
        </w:rPr>
        <w:t>d</w:t>
      </w:r>
      <w:r w:rsidRPr="001F1B53">
        <w:rPr>
          <w:rFonts w:ascii="Arial" w:hAnsi="Arial" w:cs="Arial"/>
          <w:b/>
          <w:sz w:val="20"/>
          <w:szCs w:val="20"/>
        </w:rPr>
        <w:t>a de propietat pública</w:t>
      </w:r>
      <w:r w:rsidRPr="001F1B53">
        <w:rPr>
          <w:rFonts w:ascii="Arial" w:hAnsi="Arial" w:cs="Arial"/>
          <w:sz w:val="20"/>
          <w:szCs w:val="20"/>
        </w:rPr>
        <w:t xml:space="preserve">: en </w:t>
      </w:r>
      <w:r w:rsidR="00802B14">
        <w:rPr>
          <w:rFonts w:ascii="Arial" w:hAnsi="Arial" w:cs="Arial"/>
          <w:sz w:val="20"/>
          <w:szCs w:val="20"/>
        </w:rPr>
        <w:t>algunes zones es proposa la vend</w:t>
      </w:r>
      <w:r w:rsidRPr="001F1B53">
        <w:rPr>
          <w:rFonts w:ascii="Arial" w:hAnsi="Arial" w:cs="Arial"/>
          <w:sz w:val="20"/>
          <w:szCs w:val="20"/>
        </w:rPr>
        <w:t xml:space="preserve">a de sòl públic. Entenem que aquesta és una via de finançament per poder executar altres obres projectades (passeres, ponts, </w:t>
      </w:r>
      <w:proofErr w:type="spellStart"/>
      <w:r w:rsidRPr="001F1B53">
        <w:rPr>
          <w:rFonts w:ascii="Arial" w:hAnsi="Arial" w:cs="Arial"/>
          <w:sz w:val="20"/>
          <w:szCs w:val="20"/>
        </w:rPr>
        <w:t>etc</w:t>
      </w:r>
      <w:proofErr w:type="spellEnd"/>
      <w:r w:rsidRPr="001F1B53">
        <w:rPr>
          <w:rFonts w:ascii="Arial" w:hAnsi="Arial" w:cs="Arial"/>
          <w:sz w:val="20"/>
          <w:szCs w:val="20"/>
        </w:rPr>
        <w:t>), però creiem que cal un debat a fons de quines necessitats tenim com a ciutat i partir d’aquí es pot valorar la ven</w:t>
      </w:r>
      <w:r w:rsidR="00802B14">
        <w:rPr>
          <w:rFonts w:ascii="Arial" w:hAnsi="Arial" w:cs="Arial"/>
          <w:sz w:val="20"/>
          <w:szCs w:val="20"/>
        </w:rPr>
        <w:t>d</w:t>
      </w:r>
      <w:r w:rsidRPr="001F1B53">
        <w:rPr>
          <w:rFonts w:ascii="Arial" w:hAnsi="Arial" w:cs="Arial"/>
          <w:sz w:val="20"/>
          <w:szCs w:val="20"/>
        </w:rPr>
        <w:t xml:space="preserve">a de sòl públic. Un exemple: a la plaça </w:t>
      </w:r>
      <w:proofErr w:type="spellStart"/>
      <w:r w:rsidRPr="001F1B53">
        <w:rPr>
          <w:rFonts w:ascii="Arial" w:hAnsi="Arial" w:cs="Arial"/>
          <w:sz w:val="20"/>
          <w:szCs w:val="20"/>
        </w:rPr>
        <w:t>Pearson</w:t>
      </w:r>
      <w:proofErr w:type="spellEnd"/>
      <w:r w:rsidRPr="001F1B53">
        <w:rPr>
          <w:rFonts w:ascii="Arial" w:hAnsi="Arial" w:cs="Arial"/>
          <w:sz w:val="20"/>
          <w:szCs w:val="20"/>
        </w:rPr>
        <w:t xml:space="preserve"> (fitxa PAU 7), entre el carrer Abat </w:t>
      </w:r>
      <w:proofErr w:type="spellStart"/>
      <w:r w:rsidRPr="001F1B53">
        <w:rPr>
          <w:rFonts w:ascii="Arial" w:hAnsi="Arial" w:cs="Arial"/>
          <w:sz w:val="20"/>
          <w:szCs w:val="20"/>
        </w:rPr>
        <w:t>Escarré</w:t>
      </w:r>
      <w:proofErr w:type="spellEnd"/>
      <w:r w:rsidRPr="001F1B53">
        <w:rPr>
          <w:rFonts w:ascii="Arial" w:hAnsi="Arial" w:cs="Arial"/>
          <w:sz w:val="20"/>
          <w:szCs w:val="20"/>
        </w:rPr>
        <w:t xml:space="preserve"> i </w:t>
      </w:r>
      <w:r w:rsidR="00802B14">
        <w:rPr>
          <w:rFonts w:ascii="Arial" w:hAnsi="Arial" w:cs="Arial"/>
          <w:sz w:val="20"/>
          <w:szCs w:val="20"/>
        </w:rPr>
        <w:t>d</w:t>
      </w:r>
      <w:r w:rsidRPr="001F1B53">
        <w:rPr>
          <w:rFonts w:ascii="Arial" w:hAnsi="Arial" w:cs="Arial"/>
          <w:sz w:val="20"/>
          <w:szCs w:val="20"/>
        </w:rPr>
        <w:t xml:space="preserve">el General Prim, es proposa la construcció de 40 habitatges (PB-Altell+4). Dins d’aquest àmbit hi ha dos terrenys propietat de l’Ajuntament (el solar i l’edifici tocant el carrer Abat </w:t>
      </w:r>
      <w:proofErr w:type="spellStart"/>
      <w:r w:rsidRPr="001F1B53">
        <w:rPr>
          <w:rFonts w:ascii="Arial" w:hAnsi="Arial" w:cs="Arial"/>
          <w:sz w:val="20"/>
          <w:szCs w:val="20"/>
        </w:rPr>
        <w:t>Escarré</w:t>
      </w:r>
      <w:proofErr w:type="spellEnd"/>
      <w:r w:rsidRPr="001F1B53">
        <w:rPr>
          <w:rFonts w:ascii="Arial" w:hAnsi="Arial" w:cs="Arial"/>
          <w:sz w:val="20"/>
          <w:szCs w:val="20"/>
        </w:rPr>
        <w:t xml:space="preserve">) </w:t>
      </w:r>
      <w:r w:rsidRPr="001F1B53">
        <w:rPr>
          <w:rFonts w:ascii="Arial" w:hAnsi="Arial" w:cs="Arial"/>
          <w:sz w:val="20"/>
          <w:szCs w:val="20"/>
        </w:rPr>
        <w:lastRenderedPageBreak/>
        <w:t>que es podrien destinar a equipaments de ciutat o de proximitat (de fet, el propi Pla d’Equipaments</w:t>
      </w:r>
      <w:r w:rsidR="002C78A1">
        <w:rPr>
          <w:rFonts w:ascii="Arial" w:hAnsi="Arial" w:cs="Arial"/>
          <w:sz w:val="20"/>
          <w:szCs w:val="20"/>
        </w:rPr>
        <w:t xml:space="preserve"> – en procés de redacció -</w:t>
      </w:r>
      <w:r w:rsidRPr="001F1B53">
        <w:rPr>
          <w:rFonts w:ascii="Arial" w:hAnsi="Arial" w:cs="Arial"/>
          <w:sz w:val="20"/>
          <w:szCs w:val="20"/>
        </w:rPr>
        <w:t xml:space="preserve"> proposa destinar l’edifici del carrer Abat </w:t>
      </w:r>
      <w:proofErr w:type="spellStart"/>
      <w:r w:rsidRPr="001F1B53">
        <w:rPr>
          <w:rFonts w:ascii="Arial" w:hAnsi="Arial" w:cs="Arial"/>
          <w:sz w:val="20"/>
          <w:szCs w:val="20"/>
        </w:rPr>
        <w:t>Escarré</w:t>
      </w:r>
      <w:proofErr w:type="spellEnd"/>
      <w:r w:rsidRPr="001F1B53">
        <w:rPr>
          <w:rFonts w:ascii="Arial" w:hAnsi="Arial" w:cs="Arial"/>
          <w:sz w:val="20"/>
          <w:szCs w:val="20"/>
        </w:rPr>
        <w:t xml:space="preserve"> a ubicar-hi un Centre Especia</w:t>
      </w:r>
      <w:r w:rsidRPr="00AE7762">
        <w:rPr>
          <w:rFonts w:ascii="Arial" w:hAnsi="Arial" w:cs="Arial"/>
          <w:sz w:val="20"/>
          <w:szCs w:val="20"/>
        </w:rPr>
        <w:t xml:space="preserve">l de Treball). </w:t>
      </w:r>
      <w:r w:rsidR="00AD2283" w:rsidRPr="00AE7762">
        <w:rPr>
          <w:rFonts w:ascii="Arial" w:hAnsi="Arial" w:cs="Arial"/>
          <w:sz w:val="20"/>
          <w:szCs w:val="20"/>
        </w:rPr>
        <w:t>De nou</w:t>
      </w:r>
      <w:r w:rsidR="00AE7762" w:rsidRPr="00AE7762">
        <w:rPr>
          <w:rFonts w:ascii="Arial" w:hAnsi="Arial" w:cs="Arial"/>
          <w:sz w:val="20"/>
          <w:szCs w:val="20"/>
        </w:rPr>
        <w:t>,</w:t>
      </w:r>
      <w:r w:rsidRPr="00AE7762">
        <w:rPr>
          <w:rFonts w:ascii="Arial" w:hAnsi="Arial" w:cs="Arial"/>
          <w:sz w:val="20"/>
          <w:szCs w:val="20"/>
        </w:rPr>
        <w:t xml:space="preserve"> s’aposta per seguir densificant però no es pensa en la dotació d’espais lliures o equipaments en una zona ja altament densificada.</w:t>
      </w:r>
      <w:r w:rsidR="00AE7762">
        <w:rPr>
          <w:rFonts w:ascii="Arial" w:hAnsi="Arial" w:cs="Arial"/>
          <w:sz w:val="20"/>
          <w:szCs w:val="20"/>
        </w:rPr>
        <w:t xml:space="preserve"> Proposem, per tant, reduir aquesta densificació (al·legació 5.1) i aprofitar espais de propietat pública per a potenciar equipaments de proximitat (per exemple, fitxa PAU 7) i espais lliures.</w:t>
      </w:r>
    </w:p>
    <w:p w:rsidR="00983B16" w:rsidRPr="001F1B53" w:rsidRDefault="00983B16" w:rsidP="005E7ECF">
      <w:pPr>
        <w:pStyle w:val="Prrafodelista"/>
        <w:spacing w:after="0" w:line="240" w:lineRule="auto"/>
        <w:ind w:left="576"/>
        <w:jc w:val="both"/>
        <w:rPr>
          <w:rFonts w:ascii="Arial" w:hAnsi="Arial" w:cs="Arial"/>
          <w:sz w:val="20"/>
          <w:szCs w:val="20"/>
        </w:rPr>
      </w:pPr>
    </w:p>
    <w:p w:rsidR="001A3F76" w:rsidRPr="001F1B53" w:rsidRDefault="008761CA"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El POUM no ha fet la </w:t>
      </w:r>
      <w:r w:rsidRPr="001F1B53">
        <w:rPr>
          <w:rFonts w:ascii="Arial" w:hAnsi="Arial" w:cs="Arial"/>
          <w:b/>
          <w:sz w:val="20"/>
          <w:szCs w:val="20"/>
        </w:rPr>
        <w:t>reserva ferroviària</w:t>
      </w:r>
      <w:r w:rsidRPr="001F1B53">
        <w:rPr>
          <w:rFonts w:ascii="Arial" w:hAnsi="Arial" w:cs="Arial"/>
          <w:sz w:val="20"/>
          <w:szCs w:val="20"/>
        </w:rPr>
        <w:t xml:space="preserve"> del pas del corredor mediterrani de </w:t>
      </w:r>
      <w:r w:rsidRPr="001F1B53">
        <w:rPr>
          <w:rFonts w:ascii="Arial" w:hAnsi="Arial" w:cs="Arial"/>
          <w:b/>
          <w:sz w:val="20"/>
          <w:szCs w:val="20"/>
        </w:rPr>
        <w:t>mercaderies</w:t>
      </w:r>
      <w:r w:rsidR="00473E0B" w:rsidRPr="001F1B53">
        <w:rPr>
          <w:rFonts w:ascii="Arial" w:hAnsi="Arial" w:cs="Arial"/>
          <w:sz w:val="20"/>
          <w:szCs w:val="20"/>
        </w:rPr>
        <w:t xml:space="preserve"> (que és diferent a la reserva feta per a l’AVE, que és per a passatgers).</w:t>
      </w:r>
    </w:p>
    <w:p w:rsidR="005343F9" w:rsidRPr="001F1B53" w:rsidRDefault="005343F9" w:rsidP="005E7ECF">
      <w:pPr>
        <w:pStyle w:val="Prrafodelista"/>
        <w:spacing w:after="0" w:line="240" w:lineRule="auto"/>
        <w:ind w:left="576"/>
        <w:jc w:val="both"/>
        <w:rPr>
          <w:rFonts w:ascii="Arial" w:hAnsi="Arial" w:cs="Arial"/>
          <w:sz w:val="20"/>
          <w:szCs w:val="20"/>
        </w:rPr>
      </w:pPr>
    </w:p>
    <w:p w:rsidR="005343F9" w:rsidRPr="001F1B53" w:rsidRDefault="005343F9"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A l’al·legació </w:t>
      </w:r>
      <w:r w:rsidR="005E7ECF" w:rsidRPr="001F1B53">
        <w:rPr>
          <w:rFonts w:ascii="Arial" w:hAnsi="Arial" w:cs="Arial"/>
          <w:sz w:val="20"/>
          <w:szCs w:val="20"/>
        </w:rPr>
        <w:t>1.9</w:t>
      </w:r>
      <w:r w:rsidRPr="001F1B53">
        <w:rPr>
          <w:rFonts w:ascii="Arial" w:hAnsi="Arial" w:cs="Arial"/>
          <w:sz w:val="20"/>
          <w:szCs w:val="20"/>
        </w:rPr>
        <w:t xml:space="preserve"> ja hem posat de relleu els problemes que creiem que el desenvolupament d’aquest POUM pot generar en matèria de mobilitat. A més, tot i que per normativa cal reservar el sòl, creiem que </w:t>
      </w:r>
      <w:r w:rsidRPr="001F1B53">
        <w:rPr>
          <w:rFonts w:ascii="Arial" w:hAnsi="Arial" w:cs="Arial"/>
          <w:b/>
          <w:sz w:val="20"/>
          <w:szCs w:val="20"/>
        </w:rPr>
        <w:t>el POUM no hauria de contemplar el Vial Interpolar i la ronda est (pàgina 82) com a vies per a gestionar el volum de trànsit generat</w:t>
      </w:r>
      <w:r w:rsidR="006444A4">
        <w:rPr>
          <w:rFonts w:ascii="Arial" w:hAnsi="Arial" w:cs="Arial"/>
          <w:b/>
          <w:sz w:val="20"/>
          <w:szCs w:val="20"/>
        </w:rPr>
        <w:t xml:space="preserve"> pel creixement urbanístic</w:t>
      </w:r>
      <w:r w:rsidRPr="001F1B53">
        <w:rPr>
          <w:rFonts w:ascii="Arial" w:hAnsi="Arial" w:cs="Arial"/>
          <w:sz w:val="20"/>
          <w:szCs w:val="20"/>
        </w:rPr>
        <w:t xml:space="preserve">. Primer pels motius ja expressats </w:t>
      </w:r>
      <w:r w:rsidR="006444A4">
        <w:rPr>
          <w:rFonts w:ascii="Arial" w:hAnsi="Arial" w:cs="Arial"/>
          <w:sz w:val="20"/>
          <w:szCs w:val="20"/>
        </w:rPr>
        <w:t>en anteriors al·legacions (que és probable que no s’acabin construint i que no creiem que Rubí pugui assumir tal creixement urbanístic)</w:t>
      </w:r>
      <w:r w:rsidRPr="00705CB4">
        <w:rPr>
          <w:rFonts w:ascii="Arial" w:hAnsi="Arial" w:cs="Arial"/>
          <w:sz w:val="20"/>
          <w:szCs w:val="20"/>
        </w:rPr>
        <w:t xml:space="preserve">, i en segon lloc perquè estem en contra </w:t>
      </w:r>
      <w:r w:rsidRPr="00AD2283">
        <w:rPr>
          <w:rFonts w:ascii="Arial" w:hAnsi="Arial" w:cs="Arial"/>
          <w:b/>
          <w:sz w:val="20"/>
          <w:szCs w:val="20"/>
        </w:rPr>
        <w:t>d’aquestes infraestructures que malmeten espais amb una funció ecològica important</w:t>
      </w:r>
      <w:r w:rsidRPr="00705CB4">
        <w:rPr>
          <w:rFonts w:ascii="Arial" w:hAnsi="Arial" w:cs="Arial"/>
          <w:sz w:val="20"/>
          <w:szCs w:val="20"/>
        </w:rPr>
        <w:t>, com és el cas del Torrent dels Alous.</w:t>
      </w:r>
      <w:r w:rsidR="00705CB4" w:rsidRPr="00705CB4">
        <w:rPr>
          <w:rFonts w:ascii="Arial" w:hAnsi="Arial" w:cs="Arial"/>
          <w:sz w:val="20"/>
          <w:szCs w:val="20"/>
        </w:rPr>
        <w:t xml:space="preserve"> Concretament en el cas del Vial Interpolar, a més, cal alertar del greu impacte ambiental sobre la bassa dels Alous, una zona humida d’interès ecològic inventariada per la Generalitat de Catalunya. O el greu impacte a nivell de contaminació acústica i atmosfèrica sobre el barri de Can </w:t>
      </w:r>
      <w:proofErr w:type="spellStart"/>
      <w:r w:rsidR="00705CB4" w:rsidRPr="00705CB4">
        <w:rPr>
          <w:rFonts w:ascii="Arial" w:hAnsi="Arial" w:cs="Arial"/>
          <w:sz w:val="20"/>
          <w:szCs w:val="20"/>
        </w:rPr>
        <w:t>Vallhonrat</w:t>
      </w:r>
      <w:proofErr w:type="spellEnd"/>
      <w:r w:rsidR="00705CB4" w:rsidRPr="00705CB4">
        <w:rPr>
          <w:rFonts w:ascii="Arial" w:hAnsi="Arial" w:cs="Arial"/>
          <w:sz w:val="20"/>
          <w:szCs w:val="20"/>
        </w:rPr>
        <w:t xml:space="preserve">, agreujant la crítica situació actual que provoca la proximitat de l’autopista AP-7 (cal tenir en compte que aquest Vial, a l’alçada del barri de Can </w:t>
      </w:r>
      <w:proofErr w:type="spellStart"/>
      <w:r w:rsidR="00705CB4" w:rsidRPr="00705CB4">
        <w:rPr>
          <w:rFonts w:ascii="Arial" w:hAnsi="Arial" w:cs="Arial"/>
          <w:sz w:val="20"/>
          <w:szCs w:val="20"/>
        </w:rPr>
        <w:t>Vallhonrat</w:t>
      </w:r>
      <w:proofErr w:type="spellEnd"/>
      <w:r w:rsidR="00705CB4" w:rsidRPr="00705CB4">
        <w:rPr>
          <w:rFonts w:ascii="Arial" w:hAnsi="Arial" w:cs="Arial"/>
          <w:sz w:val="20"/>
          <w:szCs w:val="20"/>
        </w:rPr>
        <w:t>, passa adjacent a l’AP-7, entre aquesta i el barri).</w:t>
      </w:r>
    </w:p>
    <w:p w:rsidR="005343F9" w:rsidRPr="001F1B53" w:rsidRDefault="005343F9" w:rsidP="005E7ECF">
      <w:pPr>
        <w:pStyle w:val="Prrafodelista"/>
        <w:spacing w:after="0" w:line="240" w:lineRule="auto"/>
        <w:ind w:left="576"/>
        <w:jc w:val="both"/>
        <w:rPr>
          <w:rFonts w:ascii="Arial" w:hAnsi="Arial" w:cs="Arial"/>
          <w:sz w:val="20"/>
          <w:szCs w:val="20"/>
        </w:rPr>
      </w:pPr>
    </w:p>
    <w:p w:rsidR="00D2624F" w:rsidRPr="00DB6A32" w:rsidRDefault="00D2624F" w:rsidP="00D2624F">
      <w:pPr>
        <w:pStyle w:val="Prrafodelista"/>
        <w:numPr>
          <w:ilvl w:val="1"/>
          <w:numId w:val="29"/>
        </w:numPr>
        <w:spacing w:after="0" w:line="240" w:lineRule="auto"/>
        <w:jc w:val="both"/>
        <w:rPr>
          <w:rFonts w:ascii="Arial" w:hAnsi="Arial" w:cs="Arial"/>
          <w:sz w:val="20"/>
          <w:szCs w:val="20"/>
          <w:highlight w:val="cyan"/>
        </w:rPr>
      </w:pPr>
      <w:r w:rsidRPr="001F1B53">
        <w:rPr>
          <w:rFonts w:ascii="Arial" w:hAnsi="Arial" w:cs="Arial"/>
          <w:sz w:val="20"/>
          <w:szCs w:val="20"/>
        </w:rPr>
        <w:t xml:space="preserve">En el mateix sentit que en el punt anterior, </w:t>
      </w:r>
      <w:r w:rsidRPr="001F1B53">
        <w:rPr>
          <w:rFonts w:ascii="Arial" w:hAnsi="Arial" w:cs="Arial"/>
          <w:b/>
          <w:sz w:val="20"/>
          <w:szCs w:val="20"/>
        </w:rPr>
        <w:t>l’obertura del vial al Passeig de la Riera – sota pont FGC</w:t>
      </w:r>
      <w:r w:rsidRPr="001F1B53">
        <w:rPr>
          <w:rFonts w:ascii="Arial" w:hAnsi="Arial" w:cs="Arial"/>
          <w:sz w:val="20"/>
          <w:szCs w:val="20"/>
        </w:rPr>
        <w:t xml:space="preserve"> - creiem que també tindria un impacte important en el Torrent de les Abelles, d’interès paisatgístic i natural, així com en la qualitat de vida dels veïns de la Font de la Via i Can </w:t>
      </w:r>
      <w:proofErr w:type="spellStart"/>
      <w:r w:rsidRPr="001F1B53">
        <w:rPr>
          <w:rFonts w:ascii="Arial" w:hAnsi="Arial" w:cs="Arial"/>
          <w:sz w:val="20"/>
          <w:szCs w:val="20"/>
        </w:rPr>
        <w:t>Fatjó</w:t>
      </w:r>
      <w:proofErr w:type="spellEnd"/>
      <w:r w:rsidRPr="001F1B53">
        <w:rPr>
          <w:rFonts w:ascii="Arial" w:hAnsi="Arial" w:cs="Arial"/>
          <w:sz w:val="20"/>
          <w:szCs w:val="20"/>
        </w:rPr>
        <w:t xml:space="preserve">. A més, creiem que la proposta </w:t>
      </w:r>
      <w:r>
        <w:rPr>
          <w:rFonts w:ascii="Arial" w:hAnsi="Arial" w:cs="Arial"/>
          <w:sz w:val="20"/>
          <w:szCs w:val="20"/>
        </w:rPr>
        <w:t>no va</w:t>
      </w:r>
      <w:r w:rsidRPr="001F1B53">
        <w:rPr>
          <w:rFonts w:ascii="Arial" w:hAnsi="Arial" w:cs="Arial"/>
          <w:sz w:val="20"/>
          <w:szCs w:val="20"/>
        </w:rPr>
        <w:t xml:space="preserve"> en la línia de pacificar el </w:t>
      </w:r>
      <w:r w:rsidRPr="00E43CD9">
        <w:rPr>
          <w:rFonts w:ascii="Arial" w:hAnsi="Arial" w:cs="Arial"/>
          <w:sz w:val="20"/>
          <w:szCs w:val="20"/>
        </w:rPr>
        <w:t>volum de trànsit, ans al contrari, com més facilitats al cotxe, més ús se’</w:t>
      </w:r>
      <w:r>
        <w:rPr>
          <w:rFonts w:ascii="Arial" w:hAnsi="Arial" w:cs="Arial"/>
          <w:sz w:val="20"/>
          <w:szCs w:val="20"/>
        </w:rPr>
        <w:t xml:space="preserve">n fa. </w:t>
      </w:r>
      <w:r w:rsidRPr="00DB6A32">
        <w:rPr>
          <w:rFonts w:ascii="Arial" w:hAnsi="Arial" w:cs="Arial"/>
          <w:sz w:val="20"/>
          <w:szCs w:val="20"/>
          <w:highlight w:val="cyan"/>
        </w:rPr>
        <w:t xml:space="preserve">Entenem, però, que aquesta acció és necessària si es vol donar sortida a la mobilitat generada pels PMU de La Llana, Pich-Aguilera, etc. </w:t>
      </w:r>
      <w:r w:rsidRPr="00DB6A32">
        <w:rPr>
          <w:rFonts w:ascii="Arial" w:hAnsi="Arial" w:cs="Arial"/>
          <w:b/>
          <w:sz w:val="20"/>
          <w:szCs w:val="20"/>
          <w:highlight w:val="cyan"/>
        </w:rPr>
        <w:t xml:space="preserve">Per tant, demanem que, en cas de que es decideixi tirar endavant aquesta intervenció, que nosaltres posem en dubte, es faci un estudi d’impacte ambiental per tal que es prenguin mesures per assegurar el menor impacte possible al Torrent de les Abelles. Això hauria de constar a la memòria del TR del POUM. </w:t>
      </w:r>
      <w:r w:rsidRPr="00DB6A32">
        <w:rPr>
          <w:rFonts w:ascii="Arial" w:hAnsi="Arial" w:cs="Arial"/>
          <w:sz w:val="20"/>
          <w:szCs w:val="20"/>
          <w:highlight w:val="cyan"/>
        </w:rPr>
        <w:t xml:space="preserve">De fet, com comentem a l’al·legació 5.7, el TR del POUM no acaba concretant quina funció tindria el segon vial de cada cantó de la riera, donant peu a patrons de mobilitat molt diferents en funció dels usos (i més si tenim en compte que es córrer el risc de que no es construeix el Vial Interpolar o l’estació de la Llana - FGC). </w:t>
      </w:r>
    </w:p>
    <w:p w:rsidR="001A3F76" w:rsidRPr="001F1B53" w:rsidRDefault="001A3F76" w:rsidP="005E7ECF">
      <w:pPr>
        <w:pStyle w:val="Prrafodelista"/>
        <w:spacing w:after="0" w:line="240" w:lineRule="auto"/>
        <w:ind w:left="576"/>
        <w:jc w:val="both"/>
        <w:rPr>
          <w:rFonts w:ascii="Arial" w:hAnsi="Arial" w:cs="Arial"/>
        </w:rPr>
      </w:pPr>
    </w:p>
    <w:p w:rsidR="0080349D" w:rsidRPr="001F1B53" w:rsidRDefault="0080349D" w:rsidP="005E7ECF">
      <w:pPr>
        <w:pStyle w:val="Prrafodelista"/>
        <w:numPr>
          <w:ilvl w:val="1"/>
          <w:numId w:val="29"/>
        </w:numPr>
        <w:spacing w:after="0" w:line="240" w:lineRule="auto"/>
        <w:jc w:val="both"/>
        <w:rPr>
          <w:rFonts w:ascii="Arial" w:hAnsi="Arial" w:cs="Arial"/>
          <w:color w:val="000000" w:themeColor="text1"/>
          <w:sz w:val="20"/>
          <w:szCs w:val="20"/>
        </w:rPr>
      </w:pPr>
      <w:r w:rsidRPr="001F1B53">
        <w:rPr>
          <w:rFonts w:ascii="Arial" w:hAnsi="Arial" w:cs="Arial"/>
          <w:b/>
          <w:color w:val="000000" w:themeColor="text1"/>
          <w:sz w:val="20"/>
          <w:szCs w:val="20"/>
        </w:rPr>
        <w:t>Sobre el PEIRR</w:t>
      </w:r>
      <w:r w:rsidRPr="001F1B53">
        <w:rPr>
          <w:rFonts w:ascii="Arial" w:hAnsi="Arial" w:cs="Arial"/>
          <w:color w:val="000000" w:themeColor="text1"/>
          <w:sz w:val="20"/>
          <w:szCs w:val="20"/>
        </w:rPr>
        <w:t>: e</w:t>
      </w:r>
      <w:r w:rsidR="00F25FF7" w:rsidRPr="001F1B53">
        <w:rPr>
          <w:rFonts w:ascii="Arial" w:hAnsi="Arial" w:cs="Arial"/>
          <w:color w:val="000000" w:themeColor="text1"/>
          <w:sz w:val="20"/>
          <w:szCs w:val="20"/>
        </w:rPr>
        <w:t>ntre la documentació no hem trobat (o no hem sabut trobar) l’avaluació feta per l’Institut d’Estudis Territorials per validar l’adequació del POUM al PTMB que es menciona a la pàgina 161 de la memòria d’ordenació, i que “</w:t>
      </w:r>
      <w:r w:rsidR="00F25FF7" w:rsidRPr="001F1B53">
        <w:rPr>
          <w:rFonts w:ascii="Arial" w:hAnsi="Arial" w:cs="Arial"/>
          <w:i/>
          <w:color w:val="000000" w:themeColor="text1"/>
          <w:sz w:val="20"/>
          <w:szCs w:val="20"/>
        </w:rPr>
        <w:t xml:space="preserve">estableix que, malgrat el pla especial és de rang inferior al PDU, es pot aprovar el PEIRR, previ informe favorable de la Direcció General d’Ordenació del Territori i Urbanisme, encara que no estigui aprovat el PDU de les continuïtats urbanes i les infraestructures de mobilitat de l’eix de la </w:t>
      </w:r>
      <w:bookmarkStart w:id="0" w:name="_GoBack"/>
      <w:bookmarkEnd w:id="0"/>
      <w:r w:rsidR="00F25FF7" w:rsidRPr="001F1B53">
        <w:rPr>
          <w:rFonts w:ascii="Arial" w:hAnsi="Arial" w:cs="Arial"/>
          <w:i/>
          <w:color w:val="000000" w:themeColor="text1"/>
          <w:sz w:val="20"/>
          <w:szCs w:val="20"/>
        </w:rPr>
        <w:t>riera</w:t>
      </w:r>
      <w:r w:rsidR="00F25FF7" w:rsidRPr="001F1B53">
        <w:rPr>
          <w:rFonts w:ascii="Arial" w:hAnsi="Arial" w:cs="Arial"/>
          <w:color w:val="000000" w:themeColor="text1"/>
          <w:sz w:val="20"/>
          <w:szCs w:val="20"/>
        </w:rPr>
        <w:t>”.</w:t>
      </w:r>
      <w:r w:rsidR="00F842F9" w:rsidRPr="001F1B53">
        <w:rPr>
          <w:rFonts w:ascii="Arial" w:hAnsi="Arial" w:cs="Arial"/>
          <w:color w:val="000000" w:themeColor="text1"/>
          <w:sz w:val="20"/>
          <w:szCs w:val="20"/>
        </w:rPr>
        <w:t xml:space="preserve"> Per contra,</w:t>
      </w:r>
      <w:r w:rsidR="007D2592" w:rsidRPr="001F1B53">
        <w:rPr>
          <w:rFonts w:ascii="Arial" w:hAnsi="Arial" w:cs="Arial"/>
          <w:color w:val="000000" w:themeColor="text1"/>
          <w:sz w:val="20"/>
          <w:szCs w:val="20"/>
        </w:rPr>
        <w:t xml:space="preserve"> però,</w:t>
      </w:r>
      <w:r w:rsidR="00F842F9" w:rsidRPr="001F1B53">
        <w:rPr>
          <w:rFonts w:ascii="Arial" w:hAnsi="Arial" w:cs="Arial"/>
          <w:color w:val="000000" w:themeColor="text1"/>
          <w:sz w:val="20"/>
          <w:szCs w:val="20"/>
        </w:rPr>
        <w:t xml:space="preserve"> també es diu (pàgina </w:t>
      </w:r>
      <w:r w:rsidRPr="001F1B53">
        <w:rPr>
          <w:rFonts w:ascii="Arial" w:hAnsi="Arial" w:cs="Arial"/>
          <w:color w:val="000000" w:themeColor="text1"/>
          <w:sz w:val="20"/>
          <w:szCs w:val="20"/>
        </w:rPr>
        <w:t>229</w:t>
      </w:r>
      <w:r w:rsidR="00F842F9" w:rsidRPr="001F1B53">
        <w:rPr>
          <w:rFonts w:ascii="Arial" w:hAnsi="Arial" w:cs="Arial"/>
          <w:color w:val="000000" w:themeColor="text1"/>
          <w:sz w:val="20"/>
          <w:szCs w:val="20"/>
        </w:rPr>
        <w:t xml:space="preserve"> de la memòria d’ordenació) que </w:t>
      </w:r>
      <w:r w:rsidRPr="001F1B53">
        <w:rPr>
          <w:rFonts w:ascii="Arial" w:hAnsi="Arial" w:cs="Arial"/>
          <w:color w:val="000000" w:themeColor="text1"/>
          <w:sz w:val="20"/>
          <w:szCs w:val="20"/>
        </w:rPr>
        <w:t>“</w:t>
      </w:r>
      <w:r w:rsidRPr="001F1B53">
        <w:rPr>
          <w:rFonts w:ascii="Arial" w:hAnsi="Arial" w:cs="Arial"/>
          <w:i/>
          <w:color w:val="000000" w:themeColor="text1"/>
          <w:sz w:val="20"/>
          <w:szCs w:val="20"/>
        </w:rPr>
        <w:t xml:space="preserve">Tanmateix, l’aplicació estricte de l’article 5.2.7 de les NOT del PTMB, comporta que per </w:t>
      </w:r>
      <w:r w:rsidRPr="00766448">
        <w:rPr>
          <w:rFonts w:ascii="Arial" w:hAnsi="Arial" w:cs="Arial"/>
          <w:i/>
          <w:color w:val="000000" w:themeColor="text1"/>
          <w:sz w:val="20"/>
          <w:szCs w:val="20"/>
        </w:rPr>
        <w:t>poder tramitar i aprovar el PEIRR és necessari que prèviament s’hagi aprovat aquest PDU de les continuïtats urbanes i infraestructures de mobilitat, circumstància que hipoteca el desenvolupament d’un</w:t>
      </w:r>
      <w:r w:rsidRPr="001F1B53">
        <w:rPr>
          <w:rFonts w:ascii="Arial" w:hAnsi="Arial" w:cs="Arial"/>
          <w:i/>
          <w:color w:val="000000" w:themeColor="text1"/>
          <w:sz w:val="20"/>
          <w:szCs w:val="20"/>
        </w:rPr>
        <w:t xml:space="preserve"> eix de comunicació essencial tant per la mobilitat dins el municipi com per la seva connexió amb els municipis veïns</w:t>
      </w:r>
      <w:r w:rsidRPr="001F1B53">
        <w:rPr>
          <w:rFonts w:ascii="Arial" w:hAnsi="Arial" w:cs="Arial"/>
          <w:color w:val="000000" w:themeColor="text1"/>
          <w:sz w:val="20"/>
          <w:szCs w:val="20"/>
        </w:rPr>
        <w:t>”.</w:t>
      </w:r>
      <w:r w:rsidR="001A3F76" w:rsidRPr="001F1B53">
        <w:rPr>
          <w:rFonts w:ascii="Arial" w:hAnsi="Arial" w:cs="Arial"/>
          <w:color w:val="000000" w:themeColor="text1"/>
          <w:sz w:val="20"/>
          <w:szCs w:val="20"/>
        </w:rPr>
        <w:t xml:space="preserve"> </w:t>
      </w:r>
    </w:p>
    <w:p w:rsidR="0080349D" w:rsidRPr="001F1B53" w:rsidRDefault="0080349D" w:rsidP="005E7ECF">
      <w:pPr>
        <w:pStyle w:val="Prrafodelista"/>
        <w:spacing w:after="0" w:line="240" w:lineRule="auto"/>
        <w:ind w:left="576"/>
        <w:jc w:val="both"/>
        <w:rPr>
          <w:rFonts w:ascii="Arial" w:hAnsi="Arial" w:cs="Arial"/>
          <w:color w:val="000000" w:themeColor="text1"/>
          <w:sz w:val="20"/>
          <w:szCs w:val="20"/>
        </w:rPr>
      </w:pPr>
    </w:p>
    <w:p w:rsidR="0080349D" w:rsidRPr="001F1B53" w:rsidRDefault="007C18AC" w:rsidP="005E7ECF">
      <w:pPr>
        <w:pStyle w:val="Prrafodelista"/>
        <w:spacing w:after="0" w:line="240" w:lineRule="auto"/>
        <w:ind w:left="576"/>
        <w:jc w:val="both"/>
        <w:rPr>
          <w:rFonts w:ascii="Arial" w:hAnsi="Arial" w:cs="Arial"/>
          <w:sz w:val="20"/>
          <w:szCs w:val="20"/>
        </w:rPr>
      </w:pPr>
      <w:r>
        <w:rPr>
          <w:rFonts w:ascii="Arial" w:hAnsi="Arial" w:cs="Arial"/>
          <w:sz w:val="20"/>
          <w:szCs w:val="20"/>
        </w:rPr>
        <w:t>A la memòria d’ordenació es p</w:t>
      </w:r>
      <w:r w:rsidR="0080349D" w:rsidRPr="001F1B53">
        <w:rPr>
          <w:rFonts w:ascii="Arial" w:hAnsi="Arial" w:cs="Arial"/>
          <w:sz w:val="20"/>
          <w:szCs w:val="20"/>
        </w:rPr>
        <w:t xml:space="preserve">arla també de </w:t>
      </w:r>
      <w:r w:rsidR="0080349D" w:rsidRPr="001F1B53">
        <w:rPr>
          <w:rFonts w:ascii="Arial" w:hAnsi="Arial" w:cs="Arial"/>
          <w:b/>
          <w:sz w:val="20"/>
          <w:szCs w:val="20"/>
        </w:rPr>
        <w:t>pacificar el trànsit a l’eix de la riera</w:t>
      </w:r>
      <w:r w:rsidR="0080349D" w:rsidRPr="001F1B53">
        <w:rPr>
          <w:rFonts w:ascii="Arial" w:hAnsi="Arial" w:cs="Arial"/>
          <w:sz w:val="20"/>
          <w:szCs w:val="20"/>
        </w:rPr>
        <w:t xml:space="preserve">, però llavors es presenta una proposta on es creen dos carrils d’un únic sentit a cada banda de </w:t>
      </w:r>
      <w:r w:rsidR="0080349D" w:rsidRPr="001F1B53">
        <w:rPr>
          <w:rFonts w:ascii="Arial" w:hAnsi="Arial" w:cs="Arial"/>
          <w:sz w:val="20"/>
          <w:szCs w:val="20"/>
        </w:rPr>
        <w:lastRenderedPageBreak/>
        <w:t xml:space="preserve">la riera (opció, aquesta, que tampoc es justifica). És més, parla de doblar el servei viari actual (pàgina 228), deixant la porta oberta a si un dels dos carrils s’ha de destinar a transport públic, aparcament o per a circulació. Entenem que aquesta indefinició dóna lloc a escenaris molt diferents en relació a la pacificació del trànsit i que caldria ser més concrets. De fet, segons l’EAMG i com ja s’ha dit a l’al·legació </w:t>
      </w:r>
      <w:r w:rsidR="007D2592" w:rsidRPr="001F1B53">
        <w:rPr>
          <w:rFonts w:ascii="Arial" w:hAnsi="Arial" w:cs="Arial"/>
          <w:sz w:val="20"/>
          <w:szCs w:val="20"/>
        </w:rPr>
        <w:t>1.9</w:t>
      </w:r>
      <w:r w:rsidR="0080349D" w:rsidRPr="001F1B53">
        <w:rPr>
          <w:rFonts w:ascii="Arial" w:hAnsi="Arial" w:cs="Arial"/>
          <w:sz w:val="20"/>
          <w:szCs w:val="20"/>
        </w:rPr>
        <w:t>, el nivell de servei de la via empitjora en alguns trams (veure secció 6. Valoració Mobilitat Generada).</w:t>
      </w:r>
    </w:p>
    <w:p w:rsidR="001A3F76" w:rsidRPr="001F1B53" w:rsidRDefault="001A3F76" w:rsidP="005E7ECF">
      <w:pPr>
        <w:pStyle w:val="Prrafodelista"/>
        <w:spacing w:after="0" w:line="240" w:lineRule="auto"/>
        <w:ind w:left="576"/>
        <w:jc w:val="both"/>
        <w:rPr>
          <w:rFonts w:ascii="Arial" w:hAnsi="Arial" w:cs="Arial"/>
          <w:sz w:val="20"/>
          <w:szCs w:val="20"/>
        </w:rPr>
      </w:pPr>
    </w:p>
    <w:p w:rsidR="001A3F76" w:rsidRPr="001F1B53" w:rsidRDefault="0080349D" w:rsidP="005E7ECF">
      <w:pPr>
        <w:pStyle w:val="Prrafodelista"/>
        <w:spacing w:after="0" w:line="240" w:lineRule="auto"/>
        <w:ind w:left="576"/>
        <w:jc w:val="both"/>
        <w:rPr>
          <w:rFonts w:ascii="Arial" w:hAnsi="Arial" w:cs="Arial"/>
          <w:sz w:val="20"/>
          <w:szCs w:val="20"/>
        </w:rPr>
      </w:pPr>
      <w:r w:rsidRPr="001F1B53">
        <w:rPr>
          <w:rFonts w:ascii="Arial" w:hAnsi="Arial" w:cs="Arial"/>
          <w:sz w:val="20"/>
          <w:szCs w:val="20"/>
        </w:rPr>
        <w:t>Finalment, recordem que l’execució d’aquest p</w:t>
      </w:r>
      <w:r w:rsidR="001A3F76" w:rsidRPr="001F1B53">
        <w:rPr>
          <w:rFonts w:ascii="Arial" w:hAnsi="Arial" w:cs="Arial"/>
          <w:sz w:val="20"/>
          <w:szCs w:val="20"/>
        </w:rPr>
        <w:t xml:space="preserve">la </w:t>
      </w:r>
      <w:r w:rsidR="007D2592" w:rsidRPr="001F1B53">
        <w:rPr>
          <w:rFonts w:ascii="Arial" w:hAnsi="Arial" w:cs="Arial"/>
          <w:sz w:val="20"/>
          <w:szCs w:val="20"/>
        </w:rPr>
        <w:t>va totalment supeditada</w:t>
      </w:r>
      <w:r w:rsidRPr="001F1B53">
        <w:rPr>
          <w:rFonts w:ascii="Arial" w:hAnsi="Arial" w:cs="Arial"/>
          <w:sz w:val="20"/>
          <w:szCs w:val="20"/>
        </w:rPr>
        <w:t xml:space="preserve"> a la construcció del V</w:t>
      </w:r>
      <w:r w:rsidR="001A3F76" w:rsidRPr="001F1B53">
        <w:rPr>
          <w:rFonts w:ascii="Arial" w:hAnsi="Arial" w:cs="Arial"/>
          <w:sz w:val="20"/>
          <w:szCs w:val="20"/>
        </w:rPr>
        <w:t>ia</w:t>
      </w:r>
      <w:r w:rsidRPr="001F1B53">
        <w:rPr>
          <w:rFonts w:ascii="Arial" w:hAnsi="Arial" w:cs="Arial"/>
          <w:sz w:val="20"/>
          <w:szCs w:val="20"/>
        </w:rPr>
        <w:t>l</w:t>
      </w:r>
      <w:r w:rsidR="001A3F76" w:rsidRPr="001F1B53">
        <w:rPr>
          <w:rFonts w:ascii="Arial" w:hAnsi="Arial" w:cs="Arial"/>
          <w:sz w:val="20"/>
          <w:szCs w:val="20"/>
        </w:rPr>
        <w:t xml:space="preserve"> interpolar, via que molt probablement no es faci</w:t>
      </w:r>
      <w:r w:rsidR="007D2592" w:rsidRPr="001F1B53">
        <w:rPr>
          <w:rFonts w:ascii="Arial" w:hAnsi="Arial" w:cs="Arial"/>
          <w:sz w:val="20"/>
          <w:szCs w:val="20"/>
        </w:rPr>
        <w:t xml:space="preserve"> (i amb el que de fet estem en contra)</w:t>
      </w:r>
      <w:r w:rsidR="001A3F76" w:rsidRPr="001F1B53">
        <w:rPr>
          <w:rFonts w:ascii="Arial" w:hAnsi="Arial" w:cs="Arial"/>
          <w:sz w:val="20"/>
          <w:szCs w:val="20"/>
        </w:rPr>
        <w:t>, tot i que en el PTMB de 2010 es contempli:</w:t>
      </w:r>
    </w:p>
    <w:p w:rsidR="001A3F76" w:rsidRPr="001F1B53" w:rsidRDefault="001A3F76" w:rsidP="005E7ECF">
      <w:pPr>
        <w:spacing w:after="0" w:line="240" w:lineRule="auto"/>
        <w:jc w:val="both"/>
        <w:rPr>
          <w:rFonts w:ascii="Arial" w:hAnsi="Arial" w:cs="Arial"/>
          <w:sz w:val="20"/>
          <w:szCs w:val="20"/>
        </w:rPr>
      </w:pPr>
    </w:p>
    <w:p w:rsidR="001A3F76" w:rsidRPr="001F1B53" w:rsidRDefault="001A3F76" w:rsidP="00766448">
      <w:pPr>
        <w:spacing w:after="0" w:line="240" w:lineRule="auto"/>
        <w:jc w:val="right"/>
        <w:rPr>
          <w:rFonts w:ascii="Arial" w:hAnsi="Arial" w:cs="Arial"/>
          <w:sz w:val="20"/>
          <w:szCs w:val="20"/>
        </w:rPr>
      </w:pPr>
      <w:r w:rsidRPr="001F1B53">
        <w:rPr>
          <w:rFonts w:ascii="Arial" w:hAnsi="Arial" w:cs="Arial"/>
          <w:noProof/>
          <w:sz w:val="20"/>
          <w:szCs w:val="20"/>
          <w:lang w:eastAsia="ca-ES"/>
        </w:rPr>
        <w:drawing>
          <wp:inline distT="0" distB="0" distL="0" distR="0" wp14:anchorId="336C77A4" wp14:editId="633696CF">
            <wp:extent cx="5072431" cy="125347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75965" cy="1254345"/>
                    </a:xfrm>
                    <a:prstGeom prst="rect">
                      <a:avLst/>
                    </a:prstGeom>
                  </pic:spPr>
                </pic:pic>
              </a:graphicData>
            </a:graphic>
          </wp:inline>
        </w:drawing>
      </w:r>
    </w:p>
    <w:p w:rsidR="008761CA" w:rsidRDefault="008761CA" w:rsidP="005E7ECF">
      <w:pPr>
        <w:spacing w:after="0" w:line="240" w:lineRule="auto"/>
        <w:jc w:val="both"/>
        <w:rPr>
          <w:rFonts w:ascii="Arial" w:hAnsi="Arial" w:cs="Arial"/>
          <w:sz w:val="20"/>
          <w:szCs w:val="20"/>
        </w:rPr>
      </w:pPr>
    </w:p>
    <w:p w:rsidR="00766448" w:rsidRPr="00766448" w:rsidRDefault="00766448" w:rsidP="00766448">
      <w:pPr>
        <w:pStyle w:val="Prrafodelista"/>
        <w:spacing w:after="0" w:line="240" w:lineRule="auto"/>
        <w:ind w:left="576"/>
        <w:jc w:val="both"/>
        <w:rPr>
          <w:rFonts w:ascii="Arial" w:hAnsi="Arial" w:cs="Arial"/>
          <w:b/>
          <w:sz w:val="20"/>
          <w:szCs w:val="20"/>
        </w:rPr>
      </w:pPr>
      <w:r w:rsidRPr="00766448">
        <w:rPr>
          <w:rFonts w:ascii="Arial" w:hAnsi="Arial" w:cs="Arial"/>
          <w:b/>
          <w:sz w:val="20"/>
          <w:szCs w:val="20"/>
        </w:rPr>
        <w:t xml:space="preserve">Entenem per tant que cal l’aprovació del PDU </w:t>
      </w:r>
      <w:r w:rsidR="00736BC2">
        <w:rPr>
          <w:rFonts w:ascii="Arial" w:hAnsi="Arial" w:cs="Arial"/>
          <w:b/>
          <w:sz w:val="20"/>
          <w:szCs w:val="20"/>
        </w:rPr>
        <w:t xml:space="preserve">corresponent previ a l’aprovació del POUM, </w:t>
      </w:r>
      <w:r w:rsidRPr="00766448">
        <w:rPr>
          <w:rFonts w:ascii="Arial" w:hAnsi="Arial" w:cs="Arial"/>
          <w:b/>
          <w:sz w:val="20"/>
          <w:szCs w:val="20"/>
        </w:rPr>
        <w:t>on es concreti</w:t>
      </w:r>
      <w:r>
        <w:rPr>
          <w:rFonts w:ascii="Arial" w:hAnsi="Arial" w:cs="Arial"/>
          <w:b/>
          <w:sz w:val="20"/>
          <w:szCs w:val="20"/>
        </w:rPr>
        <w:t>n</w:t>
      </w:r>
      <w:r w:rsidRPr="00766448">
        <w:rPr>
          <w:rFonts w:ascii="Arial" w:hAnsi="Arial" w:cs="Arial"/>
          <w:b/>
          <w:sz w:val="20"/>
          <w:szCs w:val="20"/>
        </w:rPr>
        <w:t xml:space="preserve"> de manera clara el PEIRR i tots els detalls que actualment creiem que no queden clars.</w:t>
      </w:r>
    </w:p>
    <w:p w:rsidR="00766448" w:rsidRPr="001F1B53" w:rsidRDefault="00766448" w:rsidP="005E7ECF">
      <w:pPr>
        <w:spacing w:after="0" w:line="240" w:lineRule="auto"/>
        <w:jc w:val="both"/>
        <w:rPr>
          <w:rFonts w:ascii="Arial" w:hAnsi="Arial" w:cs="Arial"/>
          <w:sz w:val="20"/>
          <w:szCs w:val="20"/>
        </w:rPr>
      </w:pPr>
    </w:p>
    <w:p w:rsidR="00F05E30" w:rsidRPr="001F1B53" w:rsidRDefault="00BC0A52" w:rsidP="005E7ECF">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E</w:t>
      </w:r>
      <w:r w:rsidR="00421097" w:rsidRPr="001F1B53">
        <w:rPr>
          <w:rFonts w:ascii="Arial" w:hAnsi="Arial" w:cs="Arial"/>
          <w:sz w:val="20"/>
          <w:szCs w:val="20"/>
        </w:rPr>
        <w:t xml:space="preserve">l </w:t>
      </w:r>
      <w:r w:rsidRPr="001F1B53">
        <w:rPr>
          <w:rFonts w:ascii="Arial" w:hAnsi="Arial" w:cs="Arial"/>
          <w:b/>
          <w:sz w:val="20"/>
          <w:szCs w:val="20"/>
        </w:rPr>
        <w:t>PMU 4.2</w:t>
      </w:r>
      <w:r w:rsidR="00421097" w:rsidRPr="001F1B53">
        <w:rPr>
          <w:rFonts w:ascii="Arial" w:hAnsi="Arial" w:cs="Arial"/>
          <w:b/>
          <w:sz w:val="20"/>
          <w:szCs w:val="20"/>
        </w:rPr>
        <w:t xml:space="preserve"> de Rub</w:t>
      </w:r>
      <w:r w:rsidRPr="001F1B53">
        <w:rPr>
          <w:rFonts w:ascii="Arial" w:hAnsi="Arial" w:cs="Arial"/>
          <w:b/>
          <w:sz w:val="20"/>
          <w:szCs w:val="20"/>
        </w:rPr>
        <w:t>í Desenvolupament</w:t>
      </w:r>
      <w:r w:rsidRPr="001F1B53">
        <w:rPr>
          <w:rFonts w:ascii="Arial" w:hAnsi="Arial" w:cs="Arial"/>
          <w:sz w:val="20"/>
          <w:szCs w:val="20"/>
        </w:rPr>
        <w:t xml:space="preserve"> preveu una àrea de nova centralitat amb un alt component comercial</w:t>
      </w:r>
      <w:r w:rsidR="00421097" w:rsidRPr="001F1B53">
        <w:rPr>
          <w:rFonts w:ascii="Arial" w:hAnsi="Arial" w:cs="Arial"/>
          <w:sz w:val="20"/>
          <w:szCs w:val="20"/>
        </w:rPr>
        <w:t>, mentre que en el Pla d’Equipament</w:t>
      </w:r>
      <w:r w:rsidR="002C78A1">
        <w:rPr>
          <w:rFonts w:ascii="Arial" w:hAnsi="Arial" w:cs="Arial"/>
          <w:sz w:val="20"/>
          <w:szCs w:val="20"/>
        </w:rPr>
        <w:t xml:space="preserve">s de Rubí – en procés de redacció - </w:t>
      </w:r>
      <w:r w:rsidR="00421097" w:rsidRPr="001F1B53">
        <w:rPr>
          <w:rFonts w:ascii="Arial" w:hAnsi="Arial" w:cs="Arial"/>
          <w:sz w:val="20"/>
          <w:szCs w:val="20"/>
        </w:rPr>
        <w:t>aquest projecte desapareix en la seva totalitat i s’hi planteja un aparcament subterrani i la construcció del nou Ajuntament (sent aquest opció per a nosaltres més lògica i adequada).</w:t>
      </w:r>
      <w:r w:rsidRPr="001F1B53">
        <w:rPr>
          <w:rFonts w:ascii="Arial" w:hAnsi="Arial" w:cs="Arial"/>
          <w:sz w:val="20"/>
          <w:szCs w:val="20"/>
        </w:rPr>
        <w:t xml:space="preserve"> De fet, dubtem de que el PMU 4.2</w:t>
      </w:r>
      <w:r w:rsidR="007D2592" w:rsidRPr="001F1B53">
        <w:rPr>
          <w:rFonts w:ascii="Arial" w:hAnsi="Arial" w:cs="Arial"/>
          <w:sz w:val="20"/>
          <w:szCs w:val="20"/>
        </w:rPr>
        <w:t>,</w:t>
      </w:r>
      <w:r w:rsidR="005D7E2C" w:rsidRPr="001F1B53">
        <w:rPr>
          <w:rFonts w:ascii="Arial" w:hAnsi="Arial" w:cs="Arial"/>
          <w:sz w:val="20"/>
          <w:szCs w:val="20"/>
        </w:rPr>
        <w:t xml:space="preserve"> tal i com es planteja en el POUM</w:t>
      </w:r>
      <w:r w:rsidR="007D2592" w:rsidRPr="001F1B53">
        <w:rPr>
          <w:rFonts w:ascii="Arial" w:hAnsi="Arial" w:cs="Arial"/>
          <w:sz w:val="20"/>
          <w:szCs w:val="20"/>
        </w:rPr>
        <w:t>,</w:t>
      </w:r>
      <w:r w:rsidRPr="001F1B53">
        <w:rPr>
          <w:rFonts w:ascii="Arial" w:hAnsi="Arial" w:cs="Arial"/>
          <w:sz w:val="20"/>
          <w:szCs w:val="20"/>
        </w:rPr>
        <w:t xml:space="preserve"> sigui viable,</w:t>
      </w:r>
      <w:r w:rsidR="005D7E2C" w:rsidRPr="001F1B53">
        <w:rPr>
          <w:rFonts w:ascii="Arial" w:hAnsi="Arial" w:cs="Arial"/>
          <w:sz w:val="20"/>
          <w:szCs w:val="20"/>
        </w:rPr>
        <w:t xml:space="preserve"> doncs</w:t>
      </w:r>
      <w:r w:rsidRPr="001F1B53">
        <w:rPr>
          <w:rFonts w:ascii="Arial" w:hAnsi="Arial" w:cs="Arial"/>
          <w:sz w:val="20"/>
          <w:szCs w:val="20"/>
        </w:rPr>
        <w:t xml:space="preserve"> el desenvolupament d’una zona de comerç </w:t>
      </w:r>
      <w:r w:rsidR="005D7E2C" w:rsidRPr="001F1B53">
        <w:rPr>
          <w:rFonts w:ascii="Arial" w:hAnsi="Arial" w:cs="Arial"/>
          <w:sz w:val="20"/>
          <w:szCs w:val="20"/>
        </w:rPr>
        <w:t xml:space="preserve">de gran superfície requereix d’una forta </w:t>
      </w:r>
      <w:r w:rsidR="00761345" w:rsidRPr="001F1B53">
        <w:rPr>
          <w:rFonts w:ascii="Arial" w:hAnsi="Arial" w:cs="Arial"/>
          <w:sz w:val="20"/>
          <w:szCs w:val="20"/>
        </w:rPr>
        <w:t>inversió d’un operador privat</w:t>
      </w:r>
      <w:r w:rsidRPr="001F1B53">
        <w:rPr>
          <w:rFonts w:ascii="Arial" w:hAnsi="Arial" w:cs="Arial"/>
          <w:sz w:val="20"/>
          <w:szCs w:val="20"/>
        </w:rPr>
        <w:t xml:space="preserve">, un model </w:t>
      </w:r>
      <w:r w:rsidR="00761345" w:rsidRPr="001F1B53">
        <w:rPr>
          <w:rFonts w:ascii="Arial" w:hAnsi="Arial" w:cs="Arial"/>
          <w:sz w:val="20"/>
          <w:szCs w:val="20"/>
        </w:rPr>
        <w:t>obsolet</w:t>
      </w:r>
      <w:r w:rsidRPr="001F1B53">
        <w:rPr>
          <w:rFonts w:ascii="Arial" w:hAnsi="Arial" w:cs="Arial"/>
          <w:sz w:val="20"/>
          <w:szCs w:val="20"/>
        </w:rPr>
        <w:t xml:space="preserve"> actualment (d</w:t>
      </w:r>
      <w:r w:rsidR="00761345" w:rsidRPr="001F1B53">
        <w:rPr>
          <w:rFonts w:ascii="Arial" w:hAnsi="Arial" w:cs="Arial"/>
          <w:sz w:val="20"/>
          <w:szCs w:val="20"/>
        </w:rPr>
        <w:t>e fet, no ha funcionat des de fa anys</w:t>
      </w:r>
      <w:r w:rsidR="00286370">
        <w:rPr>
          <w:rFonts w:ascii="Arial" w:hAnsi="Arial" w:cs="Arial"/>
          <w:sz w:val="20"/>
          <w:szCs w:val="20"/>
        </w:rPr>
        <w:t xml:space="preserve">. És més, el fet que la proposta sigui del 2004, presentada al </w:t>
      </w:r>
      <w:r w:rsidR="00286370" w:rsidRPr="005A632C">
        <w:rPr>
          <w:rFonts w:ascii="Arial" w:hAnsi="Arial" w:cs="Arial"/>
          <w:i/>
          <w:sz w:val="20"/>
          <w:szCs w:val="20"/>
        </w:rPr>
        <w:t xml:space="preserve">Meeting </w:t>
      </w:r>
      <w:proofErr w:type="spellStart"/>
      <w:r w:rsidR="00521B17" w:rsidRPr="005A632C">
        <w:rPr>
          <w:rFonts w:ascii="Arial" w:hAnsi="Arial" w:cs="Arial"/>
          <w:i/>
          <w:sz w:val="20"/>
          <w:szCs w:val="20"/>
        </w:rPr>
        <w:t>P</w:t>
      </w:r>
      <w:r w:rsidR="00286370" w:rsidRPr="005A632C">
        <w:rPr>
          <w:rFonts w:ascii="Arial" w:hAnsi="Arial" w:cs="Arial"/>
          <w:i/>
          <w:sz w:val="20"/>
          <w:szCs w:val="20"/>
        </w:rPr>
        <w:t>oint</w:t>
      </w:r>
      <w:proofErr w:type="spellEnd"/>
      <w:r w:rsidR="00286370">
        <w:rPr>
          <w:rFonts w:ascii="Arial" w:hAnsi="Arial" w:cs="Arial"/>
          <w:sz w:val="20"/>
          <w:szCs w:val="20"/>
        </w:rPr>
        <w:t xml:space="preserve"> de Barcelona, ja mostra la seva obsolescència</w:t>
      </w:r>
      <w:r w:rsidRPr="001F1B53">
        <w:rPr>
          <w:rFonts w:ascii="Arial" w:hAnsi="Arial" w:cs="Arial"/>
          <w:sz w:val="20"/>
          <w:szCs w:val="20"/>
        </w:rPr>
        <w:t>)</w:t>
      </w:r>
      <w:r w:rsidR="00761345" w:rsidRPr="001F1B53">
        <w:rPr>
          <w:rFonts w:ascii="Arial" w:hAnsi="Arial" w:cs="Arial"/>
          <w:sz w:val="20"/>
          <w:szCs w:val="20"/>
        </w:rPr>
        <w:t>.</w:t>
      </w:r>
      <w:r w:rsidR="004C5272" w:rsidRPr="001F1B53">
        <w:rPr>
          <w:rFonts w:ascii="Arial" w:hAnsi="Arial" w:cs="Arial"/>
          <w:sz w:val="20"/>
          <w:szCs w:val="20"/>
        </w:rPr>
        <w:t xml:space="preserve"> Per tant, </w:t>
      </w:r>
      <w:r w:rsidR="004C5272" w:rsidRPr="00832F12">
        <w:rPr>
          <w:rFonts w:ascii="Arial" w:hAnsi="Arial" w:cs="Arial"/>
          <w:b/>
          <w:sz w:val="20"/>
          <w:szCs w:val="20"/>
        </w:rPr>
        <w:t>cal replantejar aquest PMU cap a una proposta viable i que sigui útil a la ciutat, donada la situa</w:t>
      </w:r>
      <w:r w:rsidR="005D7E2C" w:rsidRPr="00832F12">
        <w:rPr>
          <w:rFonts w:ascii="Arial" w:hAnsi="Arial" w:cs="Arial"/>
          <w:b/>
          <w:sz w:val="20"/>
          <w:szCs w:val="20"/>
        </w:rPr>
        <w:t>ció estratègica d’aquesta peça</w:t>
      </w:r>
      <w:r w:rsidR="005D7E2C" w:rsidRPr="001F1B53">
        <w:rPr>
          <w:rFonts w:ascii="Arial" w:hAnsi="Arial" w:cs="Arial"/>
          <w:sz w:val="20"/>
          <w:szCs w:val="20"/>
        </w:rPr>
        <w:t xml:space="preserve"> (</w:t>
      </w:r>
      <w:r w:rsidR="00832F12">
        <w:rPr>
          <w:rFonts w:ascii="Arial" w:hAnsi="Arial" w:cs="Arial"/>
          <w:sz w:val="20"/>
          <w:szCs w:val="20"/>
        </w:rPr>
        <w:t>com ja hem dit,</w:t>
      </w:r>
      <w:r w:rsidR="005D7E2C" w:rsidRPr="001F1B53">
        <w:rPr>
          <w:rFonts w:ascii="Arial" w:hAnsi="Arial" w:cs="Arial"/>
          <w:sz w:val="20"/>
          <w:szCs w:val="20"/>
        </w:rPr>
        <w:t xml:space="preserve"> nosaltres veiem més sensat</w:t>
      </w:r>
      <w:r w:rsidR="002C78A1">
        <w:rPr>
          <w:rFonts w:ascii="Arial" w:hAnsi="Arial" w:cs="Arial"/>
          <w:sz w:val="20"/>
          <w:szCs w:val="20"/>
        </w:rPr>
        <w:t>a</w:t>
      </w:r>
      <w:r w:rsidR="005D7E2C" w:rsidRPr="001F1B53">
        <w:rPr>
          <w:rFonts w:ascii="Arial" w:hAnsi="Arial" w:cs="Arial"/>
          <w:sz w:val="20"/>
          <w:szCs w:val="20"/>
        </w:rPr>
        <w:t xml:space="preserve"> i lògic</w:t>
      </w:r>
      <w:r w:rsidR="002C78A1">
        <w:rPr>
          <w:rFonts w:ascii="Arial" w:hAnsi="Arial" w:cs="Arial"/>
          <w:sz w:val="20"/>
          <w:szCs w:val="20"/>
        </w:rPr>
        <w:t>a</w:t>
      </w:r>
      <w:r w:rsidR="005D7E2C" w:rsidRPr="001F1B53">
        <w:rPr>
          <w:rFonts w:ascii="Arial" w:hAnsi="Arial" w:cs="Arial"/>
          <w:sz w:val="20"/>
          <w:szCs w:val="20"/>
        </w:rPr>
        <w:t xml:space="preserve"> la proposta del Pla d’Equipaments</w:t>
      </w:r>
      <w:r w:rsidR="002C78A1">
        <w:rPr>
          <w:rFonts w:ascii="Arial" w:hAnsi="Arial" w:cs="Arial"/>
          <w:sz w:val="20"/>
          <w:szCs w:val="20"/>
        </w:rPr>
        <w:t xml:space="preserve"> en procés de redacció</w:t>
      </w:r>
      <w:r w:rsidR="005D7E2C" w:rsidRPr="001F1B53">
        <w:rPr>
          <w:rFonts w:ascii="Arial" w:hAnsi="Arial" w:cs="Arial"/>
          <w:sz w:val="20"/>
          <w:szCs w:val="20"/>
        </w:rPr>
        <w:t>).</w:t>
      </w:r>
    </w:p>
    <w:p w:rsidR="00F05E30" w:rsidRPr="001F1B53" w:rsidRDefault="00F05E30" w:rsidP="005E7ECF">
      <w:pPr>
        <w:pStyle w:val="Prrafodelista"/>
        <w:spacing w:after="0" w:line="240" w:lineRule="auto"/>
        <w:ind w:left="576"/>
        <w:jc w:val="both"/>
        <w:rPr>
          <w:rFonts w:ascii="Arial" w:hAnsi="Arial" w:cs="Arial"/>
          <w:sz w:val="20"/>
          <w:szCs w:val="20"/>
        </w:rPr>
      </w:pPr>
    </w:p>
    <w:p w:rsidR="005538CF" w:rsidRPr="001F1B53" w:rsidRDefault="00F05E30" w:rsidP="005538CF">
      <w:pPr>
        <w:pStyle w:val="Prrafodelista"/>
        <w:numPr>
          <w:ilvl w:val="1"/>
          <w:numId w:val="29"/>
        </w:numPr>
        <w:spacing w:after="0" w:line="240" w:lineRule="auto"/>
        <w:jc w:val="both"/>
        <w:rPr>
          <w:rFonts w:ascii="Arial" w:hAnsi="Arial" w:cs="Arial"/>
          <w:sz w:val="20"/>
          <w:szCs w:val="20"/>
        </w:rPr>
      </w:pPr>
      <w:r w:rsidRPr="001F1B53">
        <w:rPr>
          <w:rFonts w:ascii="Arial" w:hAnsi="Arial" w:cs="Arial"/>
          <w:b/>
          <w:sz w:val="20"/>
          <w:szCs w:val="20"/>
        </w:rPr>
        <w:t>PP1 – Can Pujol</w:t>
      </w:r>
      <w:r w:rsidR="007323DF">
        <w:rPr>
          <w:rFonts w:ascii="Arial" w:hAnsi="Arial" w:cs="Arial"/>
          <w:sz w:val="20"/>
          <w:szCs w:val="20"/>
        </w:rPr>
        <w:t xml:space="preserve">: </w:t>
      </w:r>
      <w:r w:rsidR="00473E0B" w:rsidRPr="001F1B53">
        <w:rPr>
          <w:rFonts w:ascii="Arial" w:hAnsi="Arial" w:cs="Arial"/>
          <w:sz w:val="20"/>
          <w:szCs w:val="20"/>
        </w:rPr>
        <w:t xml:space="preserve">Aquest és un pla parcial especialment polèmic. Lligat a un conveni urbanístic que no es va complir per part de l’empresa </w:t>
      </w:r>
      <w:r w:rsidR="005538CF" w:rsidRPr="001F1B53">
        <w:rPr>
          <w:rFonts w:ascii="Arial" w:hAnsi="Arial" w:cs="Arial"/>
          <w:sz w:val="20"/>
          <w:szCs w:val="20"/>
        </w:rPr>
        <w:t xml:space="preserve">FICOSA, la llavors propietària dels terrenys. </w:t>
      </w:r>
      <w:r w:rsidR="00DA61EC" w:rsidRPr="001F1B53">
        <w:rPr>
          <w:rFonts w:ascii="Arial" w:hAnsi="Arial" w:cs="Arial"/>
          <w:sz w:val="20"/>
          <w:szCs w:val="20"/>
        </w:rPr>
        <w:t>Amb la nova versió del text refós s</w:t>
      </w:r>
      <w:r w:rsidR="00473E0B" w:rsidRPr="001F1B53">
        <w:rPr>
          <w:rFonts w:ascii="Arial" w:hAnsi="Arial" w:cs="Arial"/>
          <w:sz w:val="20"/>
          <w:szCs w:val="20"/>
        </w:rPr>
        <w:t>’hi preveu la construcció de 1072 habitatges, que anirie</w:t>
      </w:r>
      <w:r w:rsidR="00DA61EC" w:rsidRPr="001F1B53">
        <w:rPr>
          <w:rFonts w:ascii="Arial" w:hAnsi="Arial" w:cs="Arial"/>
          <w:sz w:val="20"/>
          <w:szCs w:val="20"/>
        </w:rPr>
        <w:t xml:space="preserve">n acompanyats d’espais lliures </w:t>
      </w:r>
      <w:r w:rsidR="00473E0B" w:rsidRPr="001F1B53">
        <w:rPr>
          <w:rFonts w:ascii="Arial" w:hAnsi="Arial" w:cs="Arial"/>
          <w:sz w:val="20"/>
          <w:szCs w:val="20"/>
        </w:rPr>
        <w:t xml:space="preserve">i equipaments. Aquesta pla parcial presenta diverses qüestions: </w:t>
      </w:r>
    </w:p>
    <w:p w:rsidR="005538CF" w:rsidRPr="001F1B53" w:rsidRDefault="005538CF" w:rsidP="005538CF">
      <w:pPr>
        <w:pStyle w:val="Prrafodelista"/>
        <w:spacing w:after="0" w:line="240" w:lineRule="auto"/>
        <w:ind w:left="576"/>
        <w:jc w:val="both"/>
        <w:rPr>
          <w:rFonts w:ascii="Arial" w:hAnsi="Arial" w:cs="Arial"/>
          <w:sz w:val="20"/>
          <w:szCs w:val="20"/>
        </w:rPr>
      </w:pPr>
    </w:p>
    <w:p w:rsidR="005538CF" w:rsidRPr="001F1B53" w:rsidRDefault="005538CF" w:rsidP="005538CF">
      <w:pPr>
        <w:pStyle w:val="Prrafodelista"/>
        <w:spacing w:after="0" w:line="240" w:lineRule="auto"/>
        <w:ind w:left="576"/>
        <w:jc w:val="both"/>
        <w:rPr>
          <w:rFonts w:ascii="Arial" w:hAnsi="Arial" w:cs="Arial"/>
          <w:sz w:val="20"/>
          <w:szCs w:val="20"/>
        </w:rPr>
      </w:pPr>
      <w:r w:rsidRPr="001F1B53">
        <w:rPr>
          <w:rFonts w:ascii="Arial" w:hAnsi="Arial" w:cs="Arial"/>
          <w:sz w:val="20"/>
          <w:szCs w:val="20"/>
        </w:rPr>
        <w:t>- P</w:t>
      </w:r>
      <w:r w:rsidR="00473E0B" w:rsidRPr="001F1B53">
        <w:rPr>
          <w:rFonts w:ascii="Arial" w:hAnsi="Arial" w:cs="Arial"/>
          <w:sz w:val="20"/>
          <w:szCs w:val="20"/>
        </w:rPr>
        <w:t xml:space="preserve">rimer de tot, l’incompliment del conveni FICOSA-Ajuntament. Creiem que aquest ja no té validesa ja que l’empresa l’ha incomplert reiteradament. S’ha de recordar que aquesta elevada edificabilitat estava condicionada a què l’empresa mantingués l’activitat industrial a Rubí, cosa que no ha estat així des del moment en què van traslladar la seva producció a d’altres localitats. </w:t>
      </w:r>
      <w:r w:rsidRPr="001F1B53">
        <w:rPr>
          <w:rFonts w:ascii="Arial" w:hAnsi="Arial" w:cs="Arial"/>
          <w:sz w:val="20"/>
          <w:szCs w:val="20"/>
        </w:rPr>
        <w:t>A més, com hem dit a l’al·legació 1.10, en el context del POUM, els convenis urbanístics són innecessaris.</w:t>
      </w:r>
    </w:p>
    <w:p w:rsidR="005538CF" w:rsidRPr="001F1B53" w:rsidRDefault="005538CF" w:rsidP="005538CF">
      <w:pPr>
        <w:pStyle w:val="Prrafodelista"/>
        <w:spacing w:after="0" w:line="240" w:lineRule="auto"/>
        <w:ind w:left="576"/>
        <w:jc w:val="both"/>
        <w:rPr>
          <w:rFonts w:ascii="Arial" w:hAnsi="Arial" w:cs="Arial"/>
          <w:sz w:val="20"/>
          <w:szCs w:val="20"/>
        </w:rPr>
      </w:pPr>
    </w:p>
    <w:p w:rsidR="00DA61EC" w:rsidRDefault="005538CF" w:rsidP="005538CF">
      <w:pPr>
        <w:pStyle w:val="Prrafodelista"/>
        <w:spacing w:after="0" w:line="240" w:lineRule="auto"/>
        <w:ind w:left="576"/>
        <w:jc w:val="both"/>
        <w:rPr>
          <w:rFonts w:ascii="Arial" w:hAnsi="Arial" w:cs="Arial"/>
          <w:sz w:val="20"/>
          <w:szCs w:val="20"/>
        </w:rPr>
      </w:pPr>
      <w:r w:rsidRPr="001F1B53">
        <w:rPr>
          <w:rFonts w:ascii="Arial" w:hAnsi="Arial" w:cs="Arial"/>
          <w:sz w:val="20"/>
          <w:szCs w:val="20"/>
        </w:rPr>
        <w:t xml:space="preserve">- </w:t>
      </w:r>
      <w:r w:rsidR="00473E0B" w:rsidRPr="001F1B53">
        <w:rPr>
          <w:rFonts w:ascii="Arial" w:hAnsi="Arial" w:cs="Arial"/>
          <w:sz w:val="20"/>
          <w:szCs w:val="20"/>
        </w:rPr>
        <w:t>En segon lloc, es proposa un excessiu nombre d’habitatges (xifra de l’època de la bombolla immobiliària), amb tot els problemes que comportaria, especialment pel què fa a la mobilitat (1000 cotxes més com a mínim). Per resoldre a</w:t>
      </w:r>
      <w:r w:rsidRPr="001F1B53">
        <w:rPr>
          <w:rFonts w:ascii="Arial" w:hAnsi="Arial" w:cs="Arial"/>
          <w:sz w:val="20"/>
          <w:szCs w:val="20"/>
        </w:rPr>
        <w:t xml:space="preserve">questa qüestió l’equip redactor, a instàncies de les prescripcions de la CTUB, </w:t>
      </w:r>
      <w:r w:rsidR="00473E0B" w:rsidRPr="001F1B53">
        <w:rPr>
          <w:rFonts w:ascii="Arial" w:hAnsi="Arial" w:cs="Arial"/>
          <w:sz w:val="20"/>
          <w:szCs w:val="20"/>
        </w:rPr>
        <w:t xml:space="preserve">planteja un vial paral·lel a la via del tren entre el c/Pont de Can </w:t>
      </w:r>
      <w:proofErr w:type="spellStart"/>
      <w:r w:rsidR="00473E0B" w:rsidRPr="001F1B53">
        <w:rPr>
          <w:rFonts w:ascii="Arial" w:hAnsi="Arial" w:cs="Arial"/>
          <w:sz w:val="20"/>
          <w:szCs w:val="20"/>
        </w:rPr>
        <w:t>Claverí</w:t>
      </w:r>
      <w:proofErr w:type="spellEnd"/>
      <w:r w:rsidR="00473E0B" w:rsidRPr="001F1B53">
        <w:rPr>
          <w:rFonts w:ascii="Arial" w:hAnsi="Arial" w:cs="Arial"/>
          <w:sz w:val="20"/>
          <w:szCs w:val="20"/>
        </w:rPr>
        <w:t xml:space="preserve"> i c/Camí de </w:t>
      </w:r>
      <w:proofErr w:type="spellStart"/>
      <w:r w:rsidR="00473E0B" w:rsidRPr="001F1B53">
        <w:rPr>
          <w:rFonts w:ascii="Arial" w:hAnsi="Arial" w:cs="Arial"/>
          <w:sz w:val="20"/>
          <w:szCs w:val="20"/>
        </w:rPr>
        <w:t>Ximelis</w:t>
      </w:r>
      <w:proofErr w:type="spellEnd"/>
      <w:r w:rsidR="00473E0B" w:rsidRPr="001F1B53">
        <w:rPr>
          <w:rFonts w:ascii="Arial" w:hAnsi="Arial" w:cs="Arial"/>
          <w:sz w:val="20"/>
          <w:szCs w:val="20"/>
        </w:rPr>
        <w:t xml:space="preserve">. Aquesta proposta no creiem que resolgui els problemes de mobilitat generada i a més dóna lloc a un futur desenvolupament urbanístic a les terres adjacents (Can </w:t>
      </w:r>
      <w:proofErr w:type="spellStart"/>
      <w:r w:rsidR="00473E0B" w:rsidRPr="001F1B53">
        <w:rPr>
          <w:rFonts w:ascii="Arial" w:hAnsi="Arial" w:cs="Arial"/>
          <w:sz w:val="20"/>
          <w:szCs w:val="20"/>
        </w:rPr>
        <w:t>Xercavins</w:t>
      </w:r>
      <w:proofErr w:type="spellEnd"/>
      <w:r w:rsidR="00473E0B" w:rsidRPr="001F1B53">
        <w:rPr>
          <w:rFonts w:ascii="Arial" w:hAnsi="Arial" w:cs="Arial"/>
          <w:sz w:val="20"/>
          <w:szCs w:val="20"/>
        </w:rPr>
        <w:t xml:space="preserve">). </w:t>
      </w:r>
      <w:r w:rsidRPr="001F1B53">
        <w:rPr>
          <w:rFonts w:ascii="Arial" w:hAnsi="Arial" w:cs="Arial"/>
          <w:sz w:val="20"/>
          <w:szCs w:val="20"/>
        </w:rPr>
        <w:t xml:space="preserve">De fet, l’alt cost de </w:t>
      </w:r>
      <w:r w:rsidRPr="001F1B53">
        <w:rPr>
          <w:rFonts w:ascii="Arial" w:hAnsi="Arial" w:cs="Arial"/>
          <w:sz w:val="20"/>
          <w:szCs w:val="20"/>
        </w:rPr>
        <w:lastRenderedPageBreak/>
        <w:t>construir tal vial creiem que fa inviable el desenvolupament efectiu d’aquest pla, i per tant la proposta no té sentit.</w:t>
      </w:r>
      <w:r w:rsidR="00DA61EC" w:rsidRPr="001F1B53">
        <w:rPr>
          <w:rFonts w:ascii="Arial" w:hAnsi="Arial" w:cs="Arial"/>
          <w:sz w:val="20"/>
          <w:szCs w:val="20"/>
        </w:rPr>
        <w:t xml:space="preserve"> En aquest sentit, a la versió del POUM del 2010, en relació a aquest pla, es parlava d’una compensació econòmica per al municipi de 4.7 milions d’euros. Ara és d’una mica més de 10 milions. No acabem d’entendre aquesta diferència, i considerem que els càlculs que s’han fet no són correctes i que s’ha subestimat el cost real de construir el vial paral·lel a la via del tren.</w:t>
      </w:r>
    </w:p>
    <w:p w:rsidR="00A93D21" w:rsidRDefault="00A93D21" w:rsidP="005538CF">
      <w:pPr>
        <w:pStyle w:val="Prrafodelista"/>
        <w:spacing w:after="0" w:line="240" w:lineRule="auto"/>
        <w:ind w:left="576"/>
        <w:jc w:val="both"/>
        <w:rPr>
          <w:rFonts w:ascii="Arial" w:hAnsi="Arial" w:cs="Arial"/>
          <w:sz w:val="20"/>
          <w:szCs w:val="20"/>
        </w:rPr>
      </w:pPr>
    </w:p>
    <w:p w:rsidR="00A93D21" w:rsidRDefault="00A93D21" w:rsidP="005538CF">
      <w:pPr>
        <w:pStyle w:val="Prrafodelista"/>
        <w:spacing w:after="0" w:line="240" w:lineRule="auto"/>
        <w:ind w:left="576"/>
        <w:jc w:val="both"/>
        <w:rPr>
          <w:rFonts w:ascii="Arial" w:hAnsi="Arial" w:cs="Arial"/>
          <w:sz w:val="20"/>
          <w:szCs w:val="20"/>
        </w:rPr>
      </w:pPr>
      <w:r>
        <w:rPr>
          <w:rFonts w:ascii="Arial" w:hAnsi="Arial" w:cs="Arial"/>
          <w:sz w:val="20"/>
          <w:szCs w:val="20"/>
        </w:rPr>
        <w:t xml:space="preserve">També sorprèn que ara es plantegi el vial al cantó oest de la via del ferrocarril, quan </w:t>
      </w:r>
      <w:r w:rsidR="00C612EA">
        <w:rPr>
          <w:rFonts w:ascii="Arial" w:hAnsi="Arial" w:cs="Arial"/>
          <w:sz w:val="20"/>
          <w:szCs w:val="20"/>
        </w:rPr>
        <w:t xml:space="preserve">en </w:t>
      </w:r>
      <w:r>
        <w:rPr>
          <w:rFonts w:ascii="Arial" w:hAnsi="Arial" w:cs="Arial"/>
          <w:sz w:val="20"/>
          <w:szCs w:val="20"/>
        </w:rPr>
        <w:t xml:space="preserve">el seu moment aquesta opció va ser descartada pel propi equip redactor pels problemes </w:t>
      </w:r>
      <w:proofErr w:type="spellStart"/>
      <w:r>
        <w:rPr>
          <w:rFonts w:ascii="Arial" w:hAnsi="Arial" w:cs="Arial"/>
          <w:sz w:val="20"/>
          <w:szCs w:val="20"/>
        </w:rPr>
        <w:t>d’inundabilitat</w:t>
      </w:r>
      <w:proofErr w:type="spellEnd"/>
      <w:r>
        <w:rPr>
          <w:rFonts w:ascii="Arial" w:hAnsi="Arial" w:cs="Arial"/>
          <w:sz w:val="20"/>
          <w:szCs w:val="20"/>
        </w:rPr>
        <w:t xml:space="preserve"> que presentava i el major impacte en el territori (captura d’imatge del document de Resolució de les al·legacions de Desembre de 2009).</w:t>
      </w:r>
    </w:p>
    <w:p w:rsidR="00A93D21" w:rsidRDefault="00A93D21" w:rsidP="005538CF">
      <w:pPr>
        <w:pStyle w:val="Prrafodelista"/>
        <w:spacing w:after="0" w:line="240" w:lineRule="auto"/>
        <w:ind w:left="576"/>
        <w:jc w:val="both"/>
        <w:rPr>
          <w:rFonts w:ascii="Arial" w:hAnsi="Arial" w:cs="Arial"/>
          <w:sz w:val="20"/>
          <w:szCs w:val="20"/>
        </w:rPr>
      </w:pPr>
      <w:r>
        <w:rPr>
          <w:noProof/>
          <w:lang w:eastAsia="ca-ES"/>
        </w:rPr>
        <w:drawing>
          <wp:anchor distT="0" distB="0" distL="114300" distR="114300" simplePos="0" relativeHeight="251671552" behindDoc="0" locked="0" layoutInCell="1" allowOverlap="1" wp14:anchorId="457A8726" wp14:editId="089F930D">
            <wp:simplePos x="0" y="0"/>
            <wp:positionH relativeFrom="column">
              <wp:posOffset>368935</wp:posOffset>
            </wp:positionH>
            <wp:positionV relativeFrom="paragraph">
              <wp:posOffset>120015</wp:posOffset>
            </wp:positionV>
            <wp:extent cx="5398770" cy="2915285"/>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34496"/>
                    <a:stretch/>
                  </pic:blipFill>
                  <pic:spPr bwMode="auto">
                    <a:xfrm>
                      <a:off x="0" y="0"/>
                      <a:ext cx="5398770" cy="291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38CF" w:rsidRPr="001F1B53" w:rsidRDefault="005538CF" w:rsidP="005538CF">
      <w:pPr>
        <w:pStyle w:val="Prrafodelista"/>
        <w:spacing w:after="0" w:line="240" w:lineRule="auto"/>
        <w:ind w:left="576"/>
        <w:jc w:val="both"/>
        <w:rPr>
          <w:rFonts w:ascii="Arial" w:hAnsi="Arial" w:cs="Arial"/>
          <w:sz w:val="20"/>
          <w:szCs w:val="20"/>
        </w:rPr>
      </w:pPr>
      <w:r w:rsidRPr="00891375">
        <w:rPr>
          <w:rFonts w:ascii="Arial" w:hAnsi="Arial" w:cs="Arial"/>
          <w:b/>
          <w:sz w:val="20"/>
          <w:szCs w:val="20"/>
        </w:rPr>
        <w:t>Demanem per tant que es reconsideri l’alta edificabilitat en aquest</w:t>
      </w:r>
      <w:r w:rsidR="00705CB4" w:rsidRPr="00891375">
        <w:rPr>
          <w:rFonts w:ascii="Arial" w:hAnsi="Arial" w:cs="Arial"/>
          <w:b/>
          <w:sz w:val="20"/>
          <w:szCs w:val="20"/>
        </w:rPr>
        <w:t>a</w:t>
      </w:r>
      <w:r w:rsidRPr="00891375">
        <w:rPr>
          <w:rFonts w:ascii="Arial" w:hAnsi="Arial" w:cs="Arial"/>
          <w:b/>
          <w:sz w:val="20"/>
          <w:szCs w:val="20"/>
        </w:rPr>
        <w:t xml:space="preserve"> zona, reduint de manera significativa el nombre d’habitatges previstos, </w:t>
      </w:r>
      <w:r w:rsidR="00DA61EC" w:rsidRPr="00891375">
        <w:rPr>
          <w:rFonts w:ascii="Arial" w:hAnsi="Arial" w:cs="Arial"/>
          <w:b/>
          <w:sz w:val="20"/>
          <w:szCs w:val="20"/>
        </w:rPr>
        <w:t xml:space="preserve">apostant per més espai destinat a espais lliures i equipaments, </w:t>
      </w:r>
      <w:r w:rsidRPr="00891375">
        <w:rPr>
          <w:rFonts w:ascii="Arial" w:hAnsi="Arial" w:cs="Arial"/>
          <w:b/>
          <w:sz w:val="20"/>
          <w:szCs w:val="20"/>
        </w:rPr>
        <w:t xml:space="preserve">i fent una proposta que no necessiti de vials addicionals com </w:t>
      </w:r>
      <w:r w:rsidR="00DA61EC" w:rsidRPr="00891375">
        <w:rPr>
          <w:rFonts w:ascii="Arial" w:hAnsi="Arial" w:cs="Arial"/>
          <w:b/>
          <w:sz w:val="20"/>
          <w:szCs w:val="20"/>
        </w:rPr>
        <w:t xml:space="preserve">el que </w:t>
      </w:r>
      <w:r w:rsidR="00A93D21" w:rsidRPr="00891375">
        <w:rPr>
          <w:rFonts w:ascii="Arial" w:hAnsi="Arial" w:cs="Arial"/>
          <w:b/>
          <w:sz w:val="20"/>
          <w:szCs w:val="20"/>
        </w:rPr>
        <w:t xml:space="preserve">actualment es proposa i que és </w:t>
      </w:r>
      <w:r w:rsidR="00DA61EC" w:rsidRPr="00891375">
        <w:rPr>
          <w:rFonts w:ascii="Arial" w:hAnsi="Arial" w:cs="Arial"/>
          <w:b/>
          <w:sz w:val="20"/>
          <w:szCs w:val="20"/>
        </w:rPr>
        <w:t>una aberració urbanística</w:t>
      </w:r>
      <w:r w:rsidR="00DA61EC" w:rsidRPr="001F1B53">
        <w:rPr>
          <w:rFonts w:ascii="Arial" w:hAnsi="Arial" w:cs="Arial"/>
          <w:sz w:val="20"/>
          <w:szCs w:val="20"/>
        </w:rPr>
        <w:t>.</w:t>
      </w:r>
    </w:p>
    <w:p w:rsidR="00F05E30" w:rsidRDefault="00F05E30" w:rsidP="005E7ECF">
      <w:pPr>
        <w:pStyle w:val="Prrafodelista"/>
        <w:spacing w:after="0" w:line="240" w:lineRule="auto"/>
        <w:ind w:left="576"/>
        <w:jc w:val="both"/>
        <w:rPr>
          <w:rFonts w:ascii="Arial" w:hAnsi="Arial" w:cs="Arial"/>
          <w:sz w:val="20"/>
          <w:szCs w:val="20"/>
        </w:rPr>
      </w:pPr>
    </w:p>
    <w:p w:rsidR="00AE31DB" w:rsidRPr="001F1B53" w:rsidRDefault="00F05E30" w:rsidP="00AE31DB">
      <w:pPr>
        <w:pStyle w:val="Prrafodelista"/>
        <w:numPr>
          <w:ilvl w:val="1"/>
          <w:numId w:val="29"/>
        </w:numPr>
        <w:spacing w:after="0" w:line="240" w:lineRule="auto"/>
        <w:jc w:val="both"/>
        <w:rPr>
          <w:rFonts w:ascii="Arial" w:hAnsi="Arial" w:cs="Arial"/>
          <w:sz w:val="20"/>
          <w:szCs w:val="20"/>
        </w:rPr>
      </w:pPr>
      <w:r w:rsidRPr="001F1B53">
        <w:rPr>
          <w:rFonts w:ascii="Arial" w:hAnsi="Arial" w:cs="Arial"/>
          <w:b/>
          <w:sz w:val="20"/>
          <w:szCs w:val="20"/>
        </w:rPr>
        <w:t>PP4 Carretera de Rubí a Ullastrell – Sector E:</w:t>
      </w:r>
      <w:r w:rsidR="00473E0B" w:rsidRPr="001F1B53">
        <w:rPr>
          <w:rFonts w:ascii="Arial" w:hAnsi="Arial" w:cs="Arial"/>
          <w:sz w:val="20"/>
          <w:szCs w:val="20"/>
        </w:rPr>
        <w:t xml:space="preserve"> actualment s’hi preveu la construcció de</w:t>
      </w:r>
      <w:r w:rsidR="00DA61EC" w:rsidRPr="001F1B53">
        <w:rPr>
          <w:rFonts w:ascii="Arial" w:hAnsi="Arial" w:cs="Arial"/>
          <w:sz w:val="20"/>
          <w:szCs w:val="20"/>
        </w:rPr>
        <w:t xml:space="preserve"> 382 </w:t>
      </w:r>
      <w:r w:rsidR="00DA61EC" w:rsidRPr="001A08E8">
        <w:rPr>
          <w:rFonts w:ascii="Arial" w:hAnsi="Arial" w:cs="Arial"/>
          <w:sz w:val="20"/>
          <w:szCs w:val="20"/>
        </w:rPr>
        <w:t>habitatges</w:t>
      </w:r>
      <w:r w:rsidR="00473E0B" w:rsidRPr="001A08E8">
        <w:rPr>
          <w:rFonts w:ascii="Arial" w:hAnsi="Arial" w:cs="Arial"/>
          <w:sz w:val="20"/>
          <w:szCs w:val="20"/>
        </w:rPr>
        <w:t xml:space="preserve">, que anirien acompanyats d’espais lliures i equipaments </w:t>
      </w:r>
      <w:r w:rsidR="00AE31DB" w:rsidRPr="001A08E8">
        <w:rPr>
          <w:rFonts w:ascii="Arial" w:hAnsi="Arial" w:cs="Arial"/>
          <w:sz w:val="20"/>
          <w:szCs w:val="20"/>
        </w:rPr>
        <w:t>– cal remarcar</w:t>
      </w:r>
      <w:r w:rsidR="00473E0B" w:rsidRPr="001A08E8">
        <w:rPr>
          <w:rFonts w:ascii="Arial" w:hAnsi="Arial" w:cs="Arial"/>
          <w:sz w:val="20"/>
          <w:szCs w:val="20"/>
        </w:rPr>
        <w:t xml:space="preserve"> que el nombre d’habitatges previst a l’actual PGO</w:t>
      </w:r>
      <w:r w:rsidR="00D94048" w:rsidRPr="001A08E8">
        <w:rPr>
          <w:rFonts w:ascii="Arial" w:hAnsi="Arial" w:cs="Arial"/>
          <w:sz w:val="20"/>
          <w:szCs w:val="20"/>
        </w:rPr>
        <w:t>U</w:t>
      </w:r>
      <w:r w:rsidR="00AE31DB" w:rsidRPr="001A08E8">
        <w:rPr>
          <w:rFonts w:ascii="Arial" w:hAnsi="Arial" w:cs="Arial"/>
          <w:sz w:val="20"/>
          <w:szCs w:val="20"/>
        </w:rPr>
        <w:t xml:space="preserve"> per aquest sector</w:t>
      </w:r>
      <w:r w:rsidR="00473E0B" w:rsidRPr="001A08E8">
        <w:rPr>
          <w:rFonts w:ascii="Arial" w:hAnsi="Arial" w:cs="Arial"/>
          <w:sz w:val="20"/>
          <w:szCs w:val="20"/>
        </w:rPr>
        <w:t xml:space="preserve"> </w:t>
      </w:r>
      <w:r w:rsidR="00AE31DB" w:rsidRPr="001A08E8">
        <w:rPr>
          <w:rFonts w:ascii="Arial" w:hAnsi="Arial" w:cs="Arial"/>
          <w:sz w:val="20"/>
          <w:szCs w:val="20"/>
        </w:rPr>
        <w:t xml:space="preserve">era de 320 i </w:t>
      </w:r>
      <w:r w:rsidR="00D94048" w:rsidRPr="001A08E8">
        <w:rPr>
          <w:rFonts w:ascii="Arial" w:hAnsi="Arial" w:cs="Arial"/>
          <w:sz w:val="20"/>
          <w:szCs w:val="20"/>
        </w:rPr>
        <w:t xml:space="preserve">que amb la versió provisional del POUM del 2010 </w:t>
      </w:r>
      <w:r w:rsidR="00AE31DB" w:rsidRPr="001A08E8">
        <w:rPr>
          <w:rFonts w:ascii="Arial" w:hAnsi="Arial" w:cs="Arial"/>
          <w:sz w:val="20"/>
          <w:szCs w:val="20"/>
        </w:rPr>
        <w:t xml:space="preserve">es volia passar a </w:t>
      </w:r>
      <w:r w:rsidR="00473E0B" w:rsidRPr="001A08E8">
        <w:rPr>
          <w:rFonts w:ascii="Arial" w:hAnsi="Arial" w:cs="Arial"/>
          <w:sz w:val="20"/>
          <w:szCs w:val="20"/>
        </w:rPr>
        <w:t>391</w:t>
      </w:r>
      <w:r w:rsidR="00D94048" w:rsidRPr="001A08E8">
        <w:rPr>
          <w:rFonts w:ascii="Arial" w:hAnsi="Arial" w:cs="Arial"/>
          <w:sz w:val="20"/>
          <w:szCs w:val="20"/>
        </w:rPr>
        <w:t xml:space="preserve">. Caldria justificar perquè no es </w:t>
      </w:r>
      <w:r w:rsidR="00AE325C">
        <w:rPr>
          <w:rFonts w:ascii="Arial" w:hAnsi="Arial" w:cs="Arial"/>
          <w:sz w:val="20"/>
          <w:szCs w:val="20"/>
        </w:rPr>
        <w:t>rebaixa a</w:t>
      </w:r>
      <w:r w:rsidR="00D94048" w:rsidRPr="001A08E8">
        <w:rPr>
          <w:rFonts w:ascii="Arial" w:hAnsi="Arial" w:cs="Arial"/>
          <w:sz w:val="20"/>
          <w:szCs w:val="20"/>
        </w:rPr>
        <w:t xml:space="preserve"> 320 habita</w:t>
      </w:r>
      <w:r w:rsidR="00AE325C">
        <w:rPr>
          <w:rFonts w:ascii="Arial" w:hAnsi="Arial" w:cs="Arial"/>
          <w:sz w:val="20"/>
          <w:szCs w:val="20"/>
        </w:rPr>
        <w:t>tges enlloc de mantenir</w:t>
      </w:r>
      <w:r w:rsidR="00D94048" w:rsidRPr="001A08E8">
        <w:rPr>
          <w:rFonts w:ascii="Arial" w:hAnsi="Arial" w:cs="Arial"/>
          <w:sz w:val="20"/>
          <w:szCs w:val="20"/>
        </w:rPr>
        <w:t xml:space="preserve"> </w:t>
      </w:r>
      <w:r w:rsidR="00DB3AC0">
        <w:rPr>
          <w:rFonts w:ascii="Arial" w:hAnsi="Arial" w:cs="Arial"/>
          <w:sz w:val="20"/>
          <w:szCs w:val="20"/>
        </w:rPr>
        <w:t xml:space="preserve">els </w:t>
      </w:r>
      <w:r w:rsidR="00D94048" w:rsidRPr="001A08E8">
        <w:rPr>
          <w:rFonts w:ascii="Arial" w:hAnsi="Arial" w:cs="Arial"/>
          <w:sz w:val="20"/>
          <w:szCs w:val="20"/>
        </w:rPr>
        <w:t>382 actuals</w:t>
      </w:r>
      <w:r w:rsidR="00D94048">
        <w:rPr>
          <w:rFonts w:ascii="Arial" w:hAnsi="Arial" w:cs="Arial"/>
          <w:sz w:val="20"/>
          <w:szCs w:val="20"/>
        </w:rPr>
        <w:t>.</w:t>
      </w:r>
      <w:r w:rsidR="00AE31DB" w:rsidRPr="001F1B53">
        <w:rPr>
          <w:rFonts w:ascii="Arial" w:hAnsi="Arial" w:cs="Arial"/>
          <w:sz w:val="20"/>
          <w:szCs w:val="20"/>
        </w:rPr>
        <w:t xml:space="preserve"> </w:t>
      </w:r>
    </w:p>
    <w:p w:rsidR="00AE31DB" w:rsidRPr="001F1B53" w:rsidRDefault="00AE31DB" w:rsidP="00AE31DB">
      <w:pPr>
        <w:pStyle w:val="Prrafodelista"/>
        <w:spacing w:after="0" w:line="240" w:lineRule="auto"/>
        <w:ind w:left="576"/>
        <w:jc w:val="both"/>
        <w:rPr>
          <w:rFonts w:ascii="Arial" w:hAnsi="Arial" w:cs="Arial"/>
          <w:sz w:val="20"/>
          <w:szCs w:val="20"/>
        </w:rPr>
      </w:pPr>
    </w:p>
    <w:p w:rsidR="00AE31DB" w:rsidRPr="001F1B53" w:rsidRDefault="00AE325C" w:rsidP="00AE31DB">
      <w:pPr>
        <w:pStyle w:val="Prrafodelista"/>
        <w:spacing w:after="0" w:line="240" w:lineRule="auto"/>
        <w:ind w:left="576"/>
        <w:jc w:val="both"/>
        <w:rPr>
          <w:rFonts w:ascii="Arial" w:hAnsi="Arial" w:cs="Arial"/>
          <w:sz w:val="20"/>
          <w:szCs w:val="20"/>
        </w:rPr>
      </w:pPr>
      <w:r>
        <w:rPr>
          <w:rFonts w:ascii="Arial" w:hAnsi="Arial" w:cs="Arial"/>
          <w:sz w:val="20"/>
          <w:szCs w:val="20"/>
        </w:rPr>
        <w:t>En segon lloc</w:t>
      </w:r>
      <w:r w:rsidR="00AE31DB" w:rsidRPr="001F1B53">
        <w:rPr>
          <w:rFonts w:ascii="Arial" w:hAnsi="Arial" w:cs="Arial"/>
          <w:sz w:val="20"/>
          <w:szCs w:val="20"/>
        </w:rPr>
        <w:t>, a</w:t>
      </w:r>
      <w:r w:rsidR="00473E0B" w:rsidRPr="001F1B53">
        <w:rPr>
          <w:rFonts w:ascii="Arial" w:hAnsi="Arial" w:cs="Arial"/>
          <w:sz w:val="20"/>
          <w:szCs w:val="20"/>
        </w:rPr>
        <w:t>quests 382 representarien uns 300 cotxes addicionals al</w:t>
      </w:r>
      <w:r w:rsidR="00AE31DB" w:rsidRPr="001F1B53">
        <w:rPr>
          <w:rFonts w:ascii="Arial" w:hAnsi="Arial" w:cs="Arial"/>
          <w:sz w:val="20"/>
          <w:szCs w:val="20"/>
        </w:rPr>
        <w:t>s 1</w:t>
      </w:r>
      <w:r w:rsidR="00802B14">
        <w:rPr>
          <w:rFonts w:ascii="Arial" w:hAnsi="Arial" w:cs="Arial"/>
          <w:sz w:val="20"/>
          <w:szCs w:val="20"/>
        </w:rPr>
        <w:t>.</w:t>
      </w:r>
      <w:r w:rsidR="00AE31DB" w:rsidRPr="001F1B53">
        <w:rPr>
          <w:rFonts w:ascii="Arial" w:hAnsi="Arial" w:cs="Arial"/>
          <w:sz w:val="20"/>
          <w:szCs w:val="20"/>
        </w:rPr>
        <w:t>000 ja comentats a l’</w:t>
      </w:r>
      <w:r>
        <w:rPr>
          <w:rFonts w:ascii="Arial" w:hAnsi="Arial" w:cs="Arial"/>
          <w:sz w:val="20"/>
          <w:szCs w:val="20"/>
        </w:rPr>
        <w:t>al·legació 5</w:t>
      </w:r>
      <w:r w:rsidR="001323E8" w:rsidRPr="001F1B53">
        <w:rPr>
          <w:rFonts w:ascii="Arial" w:hAnsi="Arial" w:cs="Arial"/>
          <w:sz w:val="20"/>
          <w:szCs w:val="20"/>
        </w:rPr>
        <w:t>.9</w:t>
      </w:r>
      <w:r w:rsidR="00473E0B" w:rsidRPr="001F1B53">
        <w:rPr>
          <w:rFonts w:ascii="Arial" w:hAnsi="Arial" w:cs="Arial"/>
          <w:sz w:val="20"/>
          <w:szCs w:val="20"/>
        </w:rPr>
        <w:t xml:space="preserve">. </w:t>
      </w:r>
      <w:r w:rsidR="00AE31DB" w:rsidRPr="001F1B53">
        <w:rPr>
          <w:rFonts w:ascii="Arial" w:hAnsi="Arial" w:cs="Arial"/>
          <w:sz w:val="20"/>
          <w:szCs w:val="20"/>
        </w:rPr>
        <w:t xml:space="preserve">Per tant, problemes importants de mobilitat al cantó oest de la ciutat, i que es derivarien cap a altres zones de Rubí. </w:t>
      </w:r>
    </w:p>
    <w:p w:rsidR="00AE31DB" w:rsidRPr="001F1B53" w:rsidRDefault="00AE31DB" w:rsidP="00AE31DB">
      <w:pPr>
        <w:pStyle w:val="Prrafodelista"/>
        <w:spacing w:after="0" w:line="240" w:lineRule="auto"/>
        <w:ind w:left="576"/>
        <w:jc w:val="both"/>
        <w:rPr>
          <w:rFonts w:ascii="Arial" w:hAnsi="Arial" w:cs="Arial"/>
          <w:sz w:val="20"/>
          <w:szCs w:val="20"/>
        </w:rPr>
      </w:pPr>
    </w:p>
    <w:p w:rsidR="001323E8" w:rsidRPr="001F1B53" w:rsidRDefault="00AE31DB" w:rsidP="00AE31DB">
      <w:pPr>
        <w:pStyle w:val="Prrafodelista"/>
        <w:spacing w:after="0" w:line="240" w:lineRule="auto"/>
        <w:ind w:left="576"/>
        <w:jc w:val="both"/>
        <w:rPr>
          <w:rFonts w:ascii="Arial" w:hAnsi="Arial" w:cs="Arial"/>
          <w:sz w:val="20"/>
          <w:szCs w:val="20"/>
        </w:rPr>
      </w:pPr>
      <w:r w:rsidRPr="001F1B53">
        <w:rPr>
          <w:rFonts w:ascii="Arial" w:hAnsi="Arial" w:cs="Arial"/>
          <w:sz w:val="20"/>
          <w:szCs w:val="20"/>
        </w:rPr>
        <w:t>Tercer</w:t>
      </w:r>
      <w:r w:rsidR="00D94048">
        <w:rPr>
          <w:rFonts w:ascii="Arial" w:hAnsi="Arial" w:cs="Arial"/>
          <w:sz w:val="20"/>
          <w:szCs w:val="20"/>
        </w:rPr>
        <w:t>:</w:t>
      </w:r>
      <w:r w:rsidRPr="001F1B53">
        <w:rPr>
          <w:rFonts w:ascii="Arial" w:hAnsi="Arial" w:cs="Arial"/>
          <w:sz w:val="20"/>
          <w:szCs w:val="20"/>
        </w:rPr>
        <w:t xml:space="preserve"> </w:t>
      </w:r>
      <w:r w:rsidR="00473E0B" w:rsidRPr="001F1B53">
        <w:rPr>
          <w:rFonts w:ascii="Arial" w:hAnsi="Arial" w:cs="Arial"/>
          <w:sz w:val="20"/>
          <w:szCs w:val="20"/>
        </w:rPr>
        <w:t xml:space="preserve">tal i com es veu dibuixat en el mapa, es planteja que la zona d’espai lliure vagi en sentit sud-nord, sense tenir en compte la funció que un eix est-oest podria tenir com a connector. S’ha de tenir en compte que l’espai de Sant Genís esdevé la darrera connexió natural entre els espais no urbanitzables situats a ponent de la Riera, gràcies a que connecta físicament les terres de Can </w:t>
      </w:r>
      <w:proofErr w:type="spellStart"/>
      <w:r w:rsidR="00473E0B" w:rsidRPr="001F1B53">
        <w:rPr>
          <w:rFonts w:ascii="Arial" w:hAnsi="Arial" w:cs="Arial"/>
          <w:sz w:val="20"/>
          <w:szCs w:val="20"/>
        </w:rPr>
        <w:t>Xercavins</w:t>
      </w:r>
      <w:proofErr w:type="spellEnd"/>
      <w:r w:rsidR="00473E0B" w:rsidRPr="001F1B53">
        <w:rPr>
          <w:rFonts w:ascii="Arial" w:hAnsi="Arial" w:cs="Arial"/>
          <w:sz w:val="20"/>
          <w:szCs w:val="20"/>
        </w:rPr>
        <w:t xml:space="preserve"> amb el bosc de Sant Genís, el torrent Fondo i les terres de Can </w:t>
      </w:r>
      <w:proofErr w:type="spellStart"/>
      <w:r w:rsidR="00473E0B" w:rsidRPr="001F1B53">
        <w:rPr>
          <w:rFonts w:ascii="Arial" w:hAnsi="Arial" w:cs="Arial"/>
          <w:sz w:val="20"/>
          <w:szCs w:val="20"/>
        </w:rPr>
        <w:t>Serrafossà</w:t>
      </w:r>
      <w:proofErr w:type="spellEnd"/>
      <w:r w:rsidR="00473E0B" w:rsidRPr="001F1B53">
        <w:rPr>
          <w:rFonts w:ascii="Arial" w:hAnsi="Arial" w:cs="Arial"/>
          <w:sz w:val="20"/>
          <w:szCs w:val="20"/>
        </w:rPr>
        <w:t xml:space="preserve">. Si es duu a terme el planejament parcial de Sant Genís la nova trama urbana resultant, tal i com està dissenyada, trencarà definitivament aquesta connexió i aïllarà els espais naturals i rurals més propers a la Riera de la resta d’espais naturals i rurals del terme. </w:t>
      </w:r>
      <w:r w:rsidRPr="001F1B53">
        <w:rPr>
          <w:rFonts w:ascii="Arial" w:hAnsi="Arial" w:cs="Arial"/>
          <w:sz w:val="20"/>
          <w:szCs w:val="20"/>
        </w:rPr>
        <w:t xml:space="preserve">Cal recordar que la mateixa memòria d’ordenació diu </w:t>
      </w:r>
      <w:r w:rsidRPr="001F1B53">
        <w:rPr>
          <w:rFonts w:ascii="Arial" w:hAnsi="Arial" w:cs="Arial"/>
          <w:sz w:val="20"/>
          <w:szCs w:val="20"/>
        </w:rPr>
        <w:lastRenderedPageBreak/>
        <w:t>a la pàgina 41 “</w:t>
      </w:r>
      <w:r w:rsidRPr="001F1B53">
        <w:rPr>
          <w:rFonts w:ascii="Arial" w:hAnsi="Arial" w:cs="Arial"/>
          <w:i/>
          <w:sz w:val="20"/>
          <w:szCs w:val="20"/>
        </w:rPr>
        <w:t xml:space="preserve">D’altra banda, cal tenir en compte que l’estructura d’espais lliures no té actualment una disposició </w:t>
      </w:r>
      <w:proofErr w:type="spellStart"/>
      <w:r w:rsidRPr="001F1B53">
        <w:rPr>
          <w:rFonts w:ascii="Arial" w:hAnsi="Arial" w:cs="Arial"/>
          <w:i/>
          <w:sz w:val="20"/>
          <w:szCs w:val="20"/>
        </w:rPr>
        <w:t>espaial</w:t>
      </w:r>
      <w:proofErr w:type="spellEnd"/>
      <w:r w:rsidRPr="001F1B53">
        <w:rPr>
          <w:rFonts w:ascii="Arial" w:hAnsi="Arial" w:cs="Arial"/>
          <w:i/>
          <w:sz w:val="20"/>
          <w:szCs w:val="20"/>
        </w:rPr>
        <w:t xml:space="preserve"> en continuïtat. No hi ha un sistema d’espais articulats</w:t>
      </w:r>
      <w:r w:rsidRPr="001F1B53">
        <w:rPr>
          <w:rFonts w:ascii="Arial" w:hAnsi="Arial" w:cs="Arial"/>
          <w:sz w:val="20"/>
          <w:szCs w:val="20"/>
        </w:rPr>
        <w:t>”. Entenem que aquest desenvolupament urbanístic agreuja aquesta situació.</w:t>
      </w:r>
    </w:p>
    <w:p w:rsidR="001323E8" w:rsidRPr="001F1B53" w:rsidRDefault="001323E8" w:rsidP="001323E8">
      <w:pPr>
        <w:pStyle w:val="Prrafodelista"/>
        <w:spacing w:after="0" w:line="240" w:lineRule="auto"/>
        <w:ind w:left="576"/>
        <w:jc w:val="both"/>
        <w:rPr>
          <w:rFonts w:ascii="Arial" w:hAnsi="Arial" w:cs="Arial"/>
          <w:sz w:val="20"/>
          <w:szCs w:val="20"/>
        </w:rPr>
      </w:pPr>
    </w:p>
    <w:p w:rsidR="001323E8" w:rsidRPr="001F1B53" w:rsidRDefault="00AE31DB" w:rsidP="001323E8">
      <w:pPr>
        <w:pStyle w:val="Prrafodelista"/>
        <w:spacing w:after="0" w:line="240" w:lineRule="auto"/>
        <w:ind w:left="576"/>
        <w:jc w:val="both"/>
        <w:rPr>
          <w:rFonts w:ascii="Arial" w:hAnsi="Arial" w:cs="Arial"/>
          <w:sz w:val="20"/>
          <w:szCs w:val="20"/>
        </w:rPr>
      </w:pPr>
      <w:r w:rsidRPr="001F1B53">
        <w:rPr>
          <w:rFonts w:ascii="Arial" w:hAnsi="Arial" w:cs="Arial"/>
          <w:sz w:val="20"/>
          <w:szCs w:val="20"/>
        </w:rPr>
        <w:t>Som conscients que aquest pla parcial es va aprovar d</w:t>
      </w:r>
      <w:r w:rsidR="001323E8" w:rsidRPr="001F1B53">
        <w:rPr>
          <w:rFonts w:ascii="Arial" w:hAnsi="Arial" w:cs="Arial"/>
          <w:sz w:val="20"/>
          <w:szCs w:val="20"/>
        </w:rPr>
        <w:t>efinitiva</w:t>
      </w:r>
      <w:r w:rsidRPr="001F1B53">
        <w:rPr>
          <w:rFonts w:ascii="Arial" w:hAnsi="Arial" w:cs="Arial"/>
          <w:sz w:val="20"/>
          <w:szCs w:val="20"/>
        </w:rPr>
        <w:t>ment en data 11 de juny de 2003, però la memòria d’ordenació diu</w:t>
      </w:r>
      <w:r w:rsidRPr="001F1B53">
        <w:rPr>
          <w:rFonts w:ascii="Arial" w:hAnsi="Arial" w:cs="Arial"/>
          <w:i/>
          <w:sz w:val="20"/>
          <w:szCs w:val="20"/>
        </w:rPr>
        <w:t xml:space="preserve"> “</w:t>
      </w:r>
      <w:r w:rsidR="001323E8" w:rsidRPr="001F1B53">
        <w:rPr>
          <w:rFonts w:ascii="Arial" w:hAnsi="Arial" w:cs="Arial"/>
          <w:i/>
          <w:sz w:val="20"/>
          <w:szCs w:val="20"/>
        </w:rPr>
        <w:t>Tot i estar aprovat, actualment encara no s’ha dut a terme el projecte de reparcel·lació ni el d’urbanització</w:t>
      </w:r>
      <w:r w:rsidR="001323E8" w:rsidRPr="001F1B53">
        <w:rPr>
          <w:rFonts w:ascii="Arial" w:hAnsi="Arial" w:cs="Arial"/>
          <w:sz w:val="20"/>
          <w:szCs w:val="20"/>
        </w:rPr>
        <w:t>”.</w:t>
      </w:r>
      <w:r w:rsidRPr="001F1B53">
        <w:rPr>
          <w:rFonts w:ascii="Arial" w:hAnsi="Arial" w:cs="Arial"/>
          <w:sz w:val="20"/>
          <w:szCs w:val="20"/>
        </w:rPr>
        <w:t xml:space="preserve"> A més, el propietari dels terrenys és un ens p</w:t>
      </w:r>
      <w:r w:rsidR="00AE325C">
        <w:rPr>
          <w:rFonts w:ascii="Arial" w:hAnsi="Arial" w:cs="Arial"/>
          <w:sz w:val="20"/>
          <w:szCs w:val="20"/>
        </w:rPr>
        <w:t>úblic, l’INCASÒ</w:t>
      </w:r>
      <w:r w:rsidRPr="001F1B53">
        <w:rPr>
          <w:rFonts w:ascii="Arial" w:hAnsi="Arial" w:cs="Arial"/>
          <w:sz w:val="20"/>
          <w:szCs w:val="20"/>
        </w:rPr>
        <w:t>L, i per tant entenem que hi ha marge de negociació per replantejar aquest pla parcial.</w:t>
      </w:r>
    </w:p>
    <w:p w:rsidR="00473E0B" w:rsidRPr="001F1B53" w:rsidRDefault="00473E0B" w:rsidP="001323E8">
      <w:pPr>
        <w:pStyle w:val="Prrafodelista"/>
        <w:spacing w:after="0" w:line="240" w:lineRule="auto"/>
        <w:ind w:left="576"/>
        <w:jc w:val="both"/>
        <w:rPr>
          <w:rFonts w:ascii="Arial" w:hAnsi="Arial" w:cs="Arial"/>
          <w:sz w:val="20"/>
          <w:szCs w:val="20"/>
        </w:rPr>
      </w:pPr>
    </w:p>
    <w:p w:rsidR="00CF72EF" w:rsidRDefault="00473E0B" w:rsidP="001323E8">
      <w:pPr>
        <w:pStyle w:val="Prrafodelista"/>
        <w:spacing w:after="0" w:line="240" w:lineRule="auto"/>
        <w:ind w:left="576"/>
        <w:jc w:val="both"/>
        <w:rPr>
          <w:rFonts w:ascii="Arial" w:hAnsi="Arial" w:cs="Arial"/>
          <w:sz w:val="20"/>
          <w:szCs w:val="20"/>
        </w:rPr>
      </w:pPr>
      <w:r w:rsidRPr="00AE325C">
        <w:rPr>
          <w:rFonts w:ascii="Arial" w:hAnsi="Arial" w:cs="Arial"/>
          <w:b/>
          <w:sz w:val="20"/>
          <w:szCs w:val="20"/>
        </w:rPr>
        <w:t>Apostem, per tant, per modificar ambdós planejaments, el de Sant Genís (PP4) i el de Can Pujol (PP1), adoptant una visió integral dels dos sectors</w:t>
      </w:r>
      <w:r w:rsidRPr="001F1B53">
        <w:rPr>
          <w:rFonts w:ascii="Arial" w:hAnsi="Arial" w:cs="Arial"/>
          <w:sz w:val="20"/>
          <w:szCs w:val="20"/>
        </w:rPr>
        <w:t>,</w:t>
      </w:r>
      <w:r w:rsidR="00057C2E" w:rsidRPr="001F1B53">
        <w:rPr>
          <w:rFonts w:ascii="Arial" w:hAnsi="Arial" w:cs="Arial"/>
          <w:sz w:val="20"/>
          <w:szCs w:val="20"/>
        </w:rPr>
        <w:t xml:space="preserve"> tal i com també suggereixen les prescripcions de la CTUB,</w:t>
      </w:r>
      <w:r w:rsidRPr="001F1B53">
        <w:rPr>
          <w:rFonts w:ascii="Arial" w:hAnsi="Arial" w:cs="Arial"/>
          <w:sz w:val="20"/>
          <w:szCs w:val="20"/>
        </w:rPr>
        <w:t xml:space="preserve"> </w:t>
      </w:r>
      <w:r w:rsidRPr="00AE325C">
        <w:rPr>
          <w:rFonts w:ascii="Arial" w:hAnsi="Arial" w:cs="Arial"/>
          <w:b/>
          <w:sz w:val="20"/>
          <w:szCs w:val="20"/>
        </w:rPr>
        <w:t xml:space="preserve">minvant de forma substancial el sostre a edificar, potenciant </w:t>
      </w:r>
      <w:r w:rsidR="00057C2E" w:rsidRPr="00AE325C">
        <w:rPr>
          <w:rFonts w:ascii="Arial" w:hAnsi="Arial" w:cs="Arial"/>
          <w:b/>
          <w:sz w:val="20"/>
          <w:szCs w:val="20"/>
        </w:rPr>
        <w:t>les dotacions d’equipaments i d’espais lliures</w:t>
      </w:r>
      <w:r w:rsidR="00057C2E" w:rsidRPr="001F1B53">
        <w:rPr>
          <w:rFonts w:ascii="Arial" w:hAnsi="Arial" w:cs="Arial"/>
          <w:sz w:val="20"/>
          <w:szCs w:val="20"/>
        </w:rPr>
        <w:t xml:space="preserve"> (també indicat a les prescripcions de la CTUB)</w:t>
      </w:r>
      <w:r w:rsidRPr="001F1B53">
        <w:rPr>
          <w:rFonts w:ascii="Arial" w:hAnsi="Arial" w:cs="Arial"/>
          <w:sz w:val="20"/>
          <w:szCs w:val="20"/>
        </w:rPr>
        <w:t xml:space="preserve">, i </w:t>
      </w:r>
      <w:r w:rsidRPr="00DB3AC0">
        <w:rPr>
          <w:rFonts w:ascii="Arial" w:hAnsi="Arial" w:cs="Arial"/>
          <w:b/>
          <w:sz w:val="20"/>
          <w:szCs w:val="20"/>
        </w:rPr>
        <w:t>preservant les connexions naturals dels espais lliures de la ciutat</w:t>
      </w:r>
      <w:r w:rsidRPr="001F1B53">
        <w:rPr>
          <w:rFonts w:ascii="Arial" w:hAnsi="Arial" w:cs="Arial"/>
          <w:sz w:val="20"/>
          <w:szCs w:val="20"/>
        </w:rPr>
        <w:t>.</w:t>
      </w:r>
      <w:r w:rsidR="00057C2E" w:rsidRPr="001F1B53">
        <w:rPr>
          <w:rFonts w:ascii="Arial" w:hAnsi="Arial" w:cs="Arial"/>
          <w:sz w:val="20"/>
          <w:szCs w:val="20"/>
        </w:rPr>
        <w:t xml:space="preserve"> </w:t>
      </w:r>
    </w:p>
    <w:p w:rsidR="00D05042" w:rsidRDefault="00D05042" w:rsidP="001323E8">
      <w:pPr>
        <w:pStyle w:val="Prrafodelista"/>
        <w:spacing w:after="0" w:line="240" w:lineRule="auto"/>
        <w:ind w:left="576"/>
        <w:jc w:val="both"/>
        <w:rPr>
          <w:rFonts w:ascii="Arial" w:hAnsi="Arial" w:cs="Arial"/>
          <w:sz w:val="20"/>
          <w:szCs w:val="20"/>
        </w:rPr>
      </w:pPr>
    </w:p>
    <w:p w:rsidR="00D05042" w:rsidRPr="001F1B53" w:rsidRDefault="00AE325C" w:rsidP="00D94048">
      <w:pPr>
        <w:pStyle w:val="Prrafodelista"/>
        <w:numPr>
          <w:ilvl w:val="1"/>
          <w:numId w:val="29"/>
        </w:numPr>
        <w:spacing w:after="0" w:line="240" w:lineRule="auto"/>
        <w:jc w:val="both"/>
        <w:rPr>
          <w:rFonts w:ascii="Arial" w:hAnsi="Arial" w:cs="Arial"/>
          <w:sz w:val="20"/>
          <w:szCs w:val="20"/>
        </w:rPr>
      </w:pPr>
      <w:r>
        <w:rPr>
          <w:rFonts w:ascii="Arial" w:hAnsi="Arial" w:cs="Arial"/>
          <w:sz w:val="20"/>
          <w:szCs w:val="20"/>
        </w:rPr>
        <w:t>Cal</w:t>
      </w:r>
      <w:r w:rsidR="00D05042" w:rsidRPr="00D94048">
        <w:rPr>
          <w:rFonts w:ascii="Arial" w:hAnsi="Arial" w:cs="Arial"/>
          <w:sz w:val="20"/>
          <w:szCs w:val="20"/>
        </w:rPr>
        <w:t xml:space="preserve"> recordar que el ple de l’Ajuntament de Rubí va aprovar, en data de </w:t>
      </w:r>
      <w:r w:rsidR="00D94048">
        <w:rPr>
          <w:rFonts w:ascii="Arial" w:hAnsi="Arial" w:cs="Arial"/>
          <w:sz w:val="20"/>
          <w:szCs w:val="20"/>
        </w:rPr>
        <w:t>26 de gener de 2017</w:t>
      </w:r>
      <w:r w:rsidR="00D05042" w:rsidRPr="00D94048">
        <w:rPr>
          <w:rFonts w:ascii="Arial" w:hAnsi="Arial" w:cs="Arial"/>
          <w:sz w:val="20"/>
          <w:szCs w:val="20"/>
        </w:rPr>
        <w:t xml:space="preserve">, una moció que instava a l’equip de govern a redactar i implementar un </w:t>
      </w:r>
      <w:r w:rsidR="00D05042" w:rsidRPr="00D94048">
        <w:rPr>
          <w:rFonts w:ascii="Arial" w:hAnsi="Arial" w:cs="Arial"/>
          <w:b/>
          <w:sz w:val="20"/>
          <w:szCs w:val="20"/>
        </w:rPr>
        <w:t>Pla Especial Urbanístic de conservació i protecció del sòl no urbanitzable (SNU) que estableixi les bases per un futur Parc Agrari de Rubí</w:t>
      </w:r>
      <w:r w:rsidR="00D05042" w:rsidRPr="00D94048">
        <w:rPr>
          <w:rFonts w:ascii="Arial" w:hAnsi="Arial" w:cs="Arial"/>
          <w:sz w:val="20"/>
          <w:szCs w:val="20"/>
        </w:rPr>
        <w:t xml:space="preserve"> (</w:t>
      </w:r>
      <w:hyperlink r:id="rId23" w:history="1">
        <w:r w:rsidR="00D94048" w:rsidRPr="00C21789">
          <w:rPr>
            <w:rStyle w:val="Hipervnculo"/>
            <w:rFonts w:ascii="Arial" w:hAnsi="Arial" w:cs="Arial"/>
            <w:sz w:val="20"/>
            <w:szCs w:val="20"/>
          </w:rPr>
          <w:t>http://www.auprubi.cat/wp-content/uploads/2017/02/2017_01_26_SNU.pdf</w:t>
        </w:r>
      </w:hyperlink>
      <w:r w:rsidR="00D05042" w:rsidRPr="00D94048">
        <w:rPr>
          <w:rFonts w:ascii="Arial" w:hAnsi="Arial" w:cs="Arial"/>
          <w:sz w:val="20"/>
          <w:szCs w:val="20"/>
        </w:rPr>
        <w:t>). Els objectius eren “</w:t>
      </w:r>
      <w:r w:rsidR="00D05042" w:rsidRPr="00D94048">
        <w:rPr>
          <w:rFonts w:ascii="Arial" w:hAnsi="Arial" w:cs="Arial"/>
          <w:i/>
          <w:sz w:val="20"/>
          <w:szCs w:val="20"/>
        </w:rPr>
        <w:t>protegir la totalitat de l’entorn natural i rural de la ciutat (sòl no urbanitzable), evitant que pugui formar part de futures expansions residencials i/o industrials i de qualsevol altre ús que el pugui amenaçar i malmetre (activitat extractiva, abocador, carretera, etc.), així com limitar i regular les disfuncions urbanístiques existents (per exemple, edificacions en sòl no urbanitzable i usos irregulars no reversibles a curt termini que impacten negativament en el medi natural i rural), i programar, tanmateix, les accions necessàries per a una gestió avançada i sostenible del sòl no urbanitzable (eliminació progressiva d’usos no permesos, restauració d’espais degradats, recuperació, senyalització i manteniment de la xarxa d’itineraris, foment d’activitats agràries i forestals, etc.). El pla s’ha d’emmarcar dins del marc establert pel Pla Territorial Metropolità de Barcelona (PTMB) aprovat l’abril del 2010</w:t>
      </w:r>
      <w:r w:rsidR="00D05042" w:rsidRPr="00D94048">
        <w:rPr>
          <w:rFonts w:ascii="Arial" w:hAnsi="Arial" w:cs="Arial"/>
          <w:sz w:val="20"/>
          <w:szCs w:val="20"/>
        </w:rPr>
        <w:t>”. La moció va en la línia del PTMB 2010, que creiem que el TR del POUM no compleix i que diu “</w:t>
      </w:r>
      <w:r w:rsidR="00D05042" w:rsidRPr="00D94048">
        <w:rPr>
          <w:rFonts w:ascii="Arial" w:hAnsi="Arial" w:cs="Arial"/>
          <w:i/>
          <w:sz w:val="20"/>
          <w:szCs w:val="20"/>
        </w:rPr>
        <w:t>El sistema d’espais lliures s’ha de planificar proactivament, se li ha d’assignar valor: no pot ser considerat com a residual al procés d’urbanització sinó com la base del planejament; tampoc pot ser considerat com quelcom homogeni perquè no tot té el mateix valor ni compleix les mateixes funcions territorials. Per garantir les funcions ecològiques, productives i àdhuc paisatgístiques o de lleure, cal que el sistema d’espais lliures conformi una xarxa contínua que garanteixi les connectivitats necessàries. Una xarxa formada per unitats de la màxima dimensió i amb la mínima fragmentació possible</w:t>
      </w:r>
      <w:r w:rsidR="00D05042" w:rsidRPr="00D94048">
        <w:rPr>
          <w:rFonts w:ascii="Arial" w:hAnsi="Arial" w:cs="Arial"/>
          <w:sz w:val="20"/>
          <w:szCs w:val="20"/>
        </w:rPr>
        <w:t xml:space="preserve">”. </w:t>
      </w:r>
      <w:r w:rsidR="00D94048" w:rsidRPr="00AE325C">
        <w:rPr>
          <w:rFonts w:ascii="Arial" w:hAnsi="Arial" w:cs="Arial"/>
          <w:b/>
          <w:sz w:val="20"/>
          <w:szCs w:val="20"/>
        </w:rPr>
        <w:t>Entenem que el POUM hauria de contemplar el Pla Especial Urbanístic de conservació i protecció del sòl no urbanitzable (SNU) que estableixi les bases per un futur Parc Agrari de Rubí</w:t>
      </w:r>
      <w:r w:rsidR="00D94048" w:rsidRPr="00D94048">
        <w:rPr>
          <w:rFonts w:ascii="Arial" w:hAnsi="Arial" w:cs="Arial"/>
          <w:sz w:val="20"/>
          <w:szCs w:val="20"/>
        </w:rPr>
        <w:t>.</w:t>
      </w:r>
    </w:p>
    <w:p w:rsidR="00DE34DE" w:rsidRPr="001F1B53" w:rsidRDefault="00DE34DE" w:rsidP="00DE34DE">
      <w:pPr>
        <w:spacing w:after="0" w:line="240" w:lineRule="auto"/>
        <w:jc w:val="both"/>
        <w:rPr>
          <w:rFonts w:ascii="Arial" w:hAnsi="Arial" w:cs="Arial"/>
          <w:sz w:val="20"/>
          <w:szCs w:val="20"/>
        </w:rPr>
      </w:pPr>
    </w:p>
    <w:p w:rsidR="00DE34DE" w:rsidRPr="001F1B53" w:rsidRDefault="00AA7713" w:rsidP="00DE34DE">
      <w:pPr>
        <w:pStyle w:val="Prrafodelista"/>
        <w:numPr>
          <w:ilvl w:val="1"/>
          <w:numId w:val="29"/>
        </w:numPr>
        <w:spacing w:after="0" w:line="240" w:lineRule="auto"/>
        <w:jc w:val="both"/>
        <w:rPr>
          <w:rFonts w:ascii="Arial" w:hAnsi="Arial" w:cs="Arial"/>
          <w:sz w:val="20"/>
          <w:szCs w:val="20"/>
        </w:rPr>
      </w:pPr>
      <w:r w:rsidRPr="001F1B53">
        <w:rPr>
          <w:rFonts w:ascii="Arial" w:hAnsi="Arial" w:cs="Arial"/>
          <w:b/>
          <w:sz w:val="20"/>
          <w:szCs w:val="20"/>
        </w:rPr>
        <w:t xml:space="preserve">Barreja de sòl industrial amb residencial: </w:t>
      </w:r>
      <w:r w:rsidRPr="001F1B53">
        <w:rPr>
          <w:rFonts w:ascii="Arial" w:hAnsi="Arial" w:cs="Arial"/>
          <w:sz w:val="20"/>
          <w:szCs w:val="20"/>
        </w:rPr>
        <w:t xml:space="preserve">Rubí ha patit </w:t>
      </w:r>
      <w:r w:rsidR="00705CB4">
        <w:rPr>
          <w:rFonts w:ascii="Arial" w:hAnsi="Arial" w:cs="Arial"/>
          <w:sz w:val="20"/>
          <w:szCs w:val="20"/>
        </w:rPr>
        <w:t xml:space="preserve">durant dècades </w:t>
      </w:r>
      <w:r w:rsidRPr="001F1B53">
        <w:rPr>
          <w:rFonts w:ascii="Arial" w:hAnsi="Arial" w:cs="Arial"/>
          <w:sz w:val="20"/>
          <w:szCs w:val="20"/>
        </w:rPr>
        <w:t>la barreja de sòl industrial i residencial, fet que ha ocasionat problemes als veïns afectats. Amb el nou POUM creiem que es repeteix el mateix patró en alguns dels plans plantejats, com és el cas dels plans parcials 2 i 3 de Cova Solera</w:t>
      </w:r>
      <w:r w:rsidR="00345FE0" w:rsidRPr="001F1B53">
        <w:rPr>
          <w:rFonts w:ascii="Arial" w:hAnsi="Arial" w:cs="Arial"/>
          <w:sz w:val="20"/>
          <w:szCs w:val="20"/>
        </w:rPr>
        <w:t>, al</w:t>
      </w:r>
      <w:r w:rsidR="00DE34DE" w:rsidRPr="001F1B53">
        <w:rPr>
          <w:rFonts w:ascii="Arial" w:hAnsi="Arial" w:cs="Arial"/>
          <w:sz w:val="20"/>
          <w:szCs w:val="20"/>
        </w:rPr>
        <w:t xml:space="preserve"> llarg de l’Avinguda Can </w:t>
      </w:r>
      <w:proofErr w:type="spellStart"/>
      <w:r w:rsidR="00DE34DE" w:rsidRPr="001F1B53">
        <w:rPr>
          <w:rFonts w:ascii="Arial" w:hAnsi="Arial" w:cs="Arial"/>
          <w:sz w:val="20"/>
          <w:szCs w:val="20"/>
        </w:rPr>
        <w:t>Sucarrats</w:t>
      </w:r>
      <w:proofErr w:type="spellEnd"/>
      <w:r w:rsidR="00DE34DE" w:rsidRPr="001F1B53">
        <w:rPr>
          <w:rFonts w:ascii="Arial" w:hAnsi="Arial" w:cs="Arial"/>
          <w:sz w:val="20"/>
          <w:szCs w:val="20"/>
        </w:rPr>
        <w:t>. Quelcom similar passa al llarg de la riera i també al voltant de la Plaça Vallès (</w:t>
      </w:r>
      <w:r w:rsidRPr="001F1B53">
        <w:rPr>
          <w:rFonts w:ascii="Arial" w:hAnsi="Arial" w:cs="Arial"/>
          <w:sz w:val="20"/>
          <w:szCs w:val="20"/>
        </w:rPr>
        <w:t xml:space="preserve">en aquest cas </w:t>
      </w:r>
      <w:r w:rsidR="00DE34DE" w:rsidRPr="001F1B53">
        <w:rPr>
          <w:rFonts w:ascii="Arial" w:hAnsi="Arial" w:cs="Arial"/>
          <w:sz w:val="20"/>
          <w:szCs w:val="20"/>
        </w:rPr>
        <w:t xml:space="preserve">es diu que la plaça farà de transició entre teixit industrial del nord del municipi i el teixit residencial existent...però llavors es planteja fer nou teixit residencial al costat </w:t>
      </w:r>
      <w:r w:rsidR="009C7722" w:rsidRPr="001F1B53">
        <w:rPr>
          <w:rFonts w:ascii="Arial" w:hAnsi="Arial" w:cs="Arial"/>
          <w:sz w:val="20"/>
          <w:szCs w:val="20"/>
        </w:rPr>
        <w:t xml:space="preserve">mateix, adjacent, </w:t>
      </w:r>
      <w:r w:rsidR="00DE34DE" w:rsidRPr="001F1B53">
        <w:rPr>
          <w:rFonts w:ascii="Arial" w:hAnsi="Arial" w:cs="Arial"/>
          <w:sz w:val="20"/>
          <w:szCs w:val="20"/>
        </w:rPr>
        <w:t>de l’industria</w:t>
      </w:r>
      <w:r w:rsidR="009C7722" w:rsidRPr="001F1B53">
        <w:rPr>
          <w:rFonts w:ascii="Arial" w:hAnsi="Arial" w:cs="Arial"/>
          <w:sz w:val="20"/>
          <w:szCs w:val="20"/>
        </w:rPr>
        <w:t>l</w:t>
      </w:r>
      <w:r w:rsidR="00DE34DE" w:rsidRPr="001F1B53">
        <w:rPr>
          <w:rFonts w:ascii="Arial" w:hAnsi="Arial" w:cs="Arial"/>
          <w:sz w:val="20"/>
          <w:szCs w:val="20"/>
        </w:rPr>
        <w:t>).</w:t>
      </w:r>
    </w:p>
    <w:p w:rsidR="008A4769" w:rsidRPr="001F1B53" w:rsidRDefault="008A4769" w:rsidP="005E7ECF">
      <w:pPr>
        <w:pStyle w:val="Prrafodelista"/>
        <w:spacing w:after="0" w:line="240" w:lineRule="auto"/>
        <w:ind w:left="576"/>
        <w:jc w:val="both"/>
        <w:rPr>
          <w:rFonts w:ascii="Arial" w:hAnsi="Arial" w:cs="Arial"/>
          <w:sz w:val="20"/>
          <w:szCs w:val="20"/>
        </w:rPr>
      </w:pPr>
    </w:p>
    <w:p w:rsidR="000A268B" w:rsidRPr="00705CB4" w:rsidRDefault="00705CB4" w:rsidP="00705CB4">
      <w:pPr>
        <w:pStyle w:val="Prrafodelista"/>
        <w:numPr>
          <w:ilvl w:val="1"/>
          <w:numId w:val="29"/>
        </w:numPr>
        <w:spacing w:after="0" w:line="240" w:lineRule="auto"/>
        <w:jc w:val="both"/>
        <w:rPr>
          <w:rFonts w:ascii="Arial" w:hAnsi="Arial" w:cs="Arial"/>
          <w:sz w:val="20"/>
          <w:szCs w:val="20"/>
        </w:rPr>
      </w:pPr>
      <w:r w:rsidRPr="001F1B53">
        <w:rPr>
          <w:rFonts w:ascii="Arial" w:hAnsi="Arial" w:cs="Arial"/>
          <w:b/>
          <w:sz w:val="20"/>
          <w:szCs w:val="20"/>
        </w:rPr>
        <w:t xml:space="preserve">PPD 1 Equipament de les Valls de Sant </w:t>
      </w:r>
      <w:proofErr w:type="spellStart"/>
      <w:r w:rsidRPr="001F1B53">
        <w:rPr>
          <w:rFonts w:ascii="Arial" w:hAnsi="Arial" w:cs="Arial"/>
          <w:b/>
          <w:sz w:val="20"/>
          <w:szCs w:val="20"/>
        </w:rPr>
        <w:t>Muç</w:t>
      </w:r>
      <w:proofErr w:type="spellEnd"/>
      <w:r w:rsidRPr="001F1B53">
        <w:rPr>
          <w:rFonts w:ascii="Arial" w:hAnsi="Arial" w:cs="Arial"/>
          <w:b/>
          <w:sz w:val="20"/>
          <w:szCs w:val="20"/>
        </w:rPr>
        <w:t xml:space="preserve"> i PE 1– Parc de les Valls de Sant </w:t>
      </w:r>
      <w:proofErr w:type="spellStart"/>
      <w:r w:rsidRPr="001F1B53">
        <w:rPr>
          <w:rFonts w:ascii="Arial" w:hAnsi="Arial" w:cs="Arial"/>
          <w:b/>
          <w:sz w:val="20"/>
          <w:szCs w:val="20"/>
        </w:rPr>
        <w:t>Muç</w:t>
      </w:r>
      <w:proofErr w:type="spellEnd"/>
      <w:r w:rsidRPr="001F1B53">
        <w:rPr>
          <w:rFonts w:ascii="Arial" w:hAnsi="Arial" w:cs="Arial"/>
          <w:sz w:val="20"/>
          <w:szCs w:val="20"/>
        </w:rPr>
        <w:t xml:space="preserve">: ja hem plantejat els nostres dubtes i comentaris en relació al PPD 1 a l’al·legació 2.4. Proposem replantejar ambdós plans, </w:t>
      </w:r>
      <w:r w:rsidRPr="00CC317D">
        <w:rPr>
          <w:rFonts w:ascii="Arial" w:hAnsi="Arial" w:cs="Arial"/>
          <w:b/>
          <w:sz w:val="20"/>
          <w:szCs w:val="20"/>
        </w:rPr>
        <w:t>dotant Can Ramoneda</w:t>
      </w:r>
      <w:r w:rsidRPr="001F1B53">
        <w:rPr>
          <w:rFonts w:ascii="Arial" w:hAnsi="Arial" w:cs="Arial"/>
          <w:sz w:val="20"/>
          <w:szCs w:val="20"/>
        </w:rPr>
        <w:t xml:space="preserve"> (a la memòria del POUM anomenat </w:t>
      </w:r>
      <w:r w:rsidRPr="00705CB4">
        <w:rPr>
          <w:rFonts w:ascii="Arial" w:hAnsi="Arial" w:cs="Arial"/>
          <w:sz w:val="20"/>
          <w:szCs w:val="20"/>
        </w:rPr>
        <w:t xml:space="preserve">Valls de Sant </w:t>
      </w:r>
      <w:proofErr w:type="spellStart"/>
      <w:r w:rsidRPr="00705CB4">
        <w:rPr>
          <w:rFonts w:ascii="Arial" w:hAnsi="Arial" w:cs="Arial"/>
          <w:sz w:val="20"/>
          <w:szCs w:val="20"/>
        </w:rPr>
        <w:t>Muç</w:t>
      </w:r>
      <w:proofErr w:type="spellEnd"/>
      <w:r w:rsidRPr="00705CB4">
        <w:rPr>
          <w:rFonts w:ascii="Arial" w:hAnsi="Arial" w:cs="Arial"/>
          <w:sz w:val="20"/>
          <w:szCs w:val="20"/>
        </w:rPr>
        <w:t xml:space="preserve">) </w:t>
      </w:r>
      <w:r w:rsidRPr="00CC317D">
        <w:rPr>
          <w:rFonts w:ascii="Arial" w:hAnsi="Arial" w:cs="Arial"/>
          <w:b/>
          <w:sz w:val="20"/>
          <w:szCs w:val="20"/>
        </w:rPr>
        <w:t xml:space="preserve">de la màxima protecció com a sòl no urbanitzable, </w:t>
      </w:r>
      <w:r w:rsidRPr="00CC317D">
        <w:rPr>
          <w:rFonts w:ascii="Arial" w:hAnsi="Arial" w:cs="Arial"/>
          <w:b/>
          <w:sz w:val="20"/>
          <w:szCs w:val="20"/>
        </w:rPr>
        <w:lastRenderedPageBreak/>
        <w:t>descartant la proposta de conversió en sòl urbanitzable i d’artificialització d’aquest gran espai que fa el text refós del POUM</w:t>
      </w:r>
      <w:r w:rsidRPr="00705CB4">
        <w:rPr>
          <w:rFonts w:ascii="Arial" w:hAnsi="Arial" w:cs="Arial"/>
          <w:sz w:val="20"/>
          <w:szCs w:val="20"/>
        </w:rPr>
        <w:t>.</w:t>
      </w:r>
      <w:r w:rsidRPr="001F1B53">
        <w:rPr>
          <w:rFonts w:ascii="Arial" w:hAnsi="Arial" w:cs="Arial"/>
          <w:sz w:val="20"/>
          <w:szCs w:val="20"/>
        </w:rPr>
        <w:t xml:space="preserve"> </w:t>
      </w:r>
    </w:p>
    <w:p w:rsidR="007D3A32" w:rsidRPr="001F1B53" w:rsidRDefault="007D3A32" w:rsidP="007D3A32">
      <w:pPr>
        <w:pStyle w:val="Prrafodelista"/>
        <w:spacing w:after="0" w:line="240" w:lineRule="auto"/>
        <w:ind w:left="576"/>
        <w:jc w:val="both"/>
        <w:rPr>
          <w:rFonts w:ascii="Arial" w:hAnsi="Arial" w:cs="Arial"/>
          <w:sz w:val="20"/>
          <w:szCs w:val="20"/>
        </w:rPr>
      </w:pPr>
    </w:p>
    <w:p w:rsidR="005C36A1" w:rsidRDefault="005C36A1" w:rsidP="00755BD6">
      <w:pPr>
        <w:pStyle w:val="Prrafodelista"/>
        <w:numPr>
          <w:ilvl w:val="1"/>
          <w:numId w:val="29"/>
        </w:numPr>
        <w:spacing w:after="0" w:line="240" w:lineRule="auto"/>
        <w:jc w:val="both"/>
        <w:rPr>
          <w:rFonts w:ascii="Arial" w:hAnsi="Arial" w:cs="Arial"/>
          <w:sz w:val="20"/>
          <w:szCs w:val="20"/>
        </w:rPr>
      </w:pPr>
      <w:r>
        <w:rPr>
          <w:rFonts w:ascii="Arial" w:hAnsi="Arial" w:cs="Arial"/>
          <w:sz w:val="20"/>
          <w:szCs w:val="20"/>
        </w:rPr>
        <w:t>Els</w:t>
      </w:r>
      <w:r w:rsidR="002B4DF8">
        <w:rPr>
          <w:rFonts w:ascii="Arial" w:hAnsi="Arial" w:cs="Arial"/>
          <w:b/>
          <w:sz w:val="20"/>
          <w:szCs w:val="20"/>
        </w:rPr>
        <w:t xml:space="preserve"> </w:t>
      </w:r>
      <w:r>
        <w:rPr>
          <w:rFonts w:ascii="Arial" w:hAnsi="Arial" w:cs="Arial"/>
          <w:b/>
          <w:sz w:val="20"/>
          <w:szCs w:val="20"/>
        </w:rPr>
        <w:t xml:space="preserve">equipaments </w:t>
      </w:r>
      <w:r w:rsidR="002B4DF8">
        <w:rPr>
          <w:rFonts w:ascii="Arial" w:hAnsi="Arial" w:cs="Arial"/>
          <w:b/>
          <w:sz w:val="20"/>
          <w:szCs w:val="20"/>
        </w:rPr>
        <w:t>que es concreten</w:t>
      </w:r>
      <w:r w:rsidR="002B4DF8" w:rsidRPr="002B4DF8">
        <w:rPr>
          <w:rFonts w:ascii="Arial" w:hAnsi="Arial" w:cs="Arial"/>
          <w:b/>
          <w:sz w:val="20"/>
          <w:szCs w:val="20"/>
        </w:rPr>
        <w:t xml:space="preserve"> no concorden massa amb les necessitats detectades a la fase de diagnòstic del Pla d’Equipaments en </w:t>
      </w:r>
      <w:r w:rsidR="0078441C">
        <w:rPr>
          <w:rFonts w:ascii="Arial" w:hAnsi="Arial" w:cs="Arial"/>
          <w:b/>
          <w:sz w:val="20"/>
          <w:szCs w:val="20"/>
        </w:rPr>
        <w:t xml:space="preserve">procés de </w:t>
      </w:r>
      <w:r w:rsidR="002B4DF8" w:rsidRPr="002B4DF8">
        <w:rPr>
          <w:rFonts w:ascii="Arial" w:hAnsi="Arial" w:cs="Arial"/>
          <w:b/>
          <w:sz w:val="20"/>
          <w:szCs w:val="20"/>
        </w:rPr>
        <w:t>redacció</w:t>
      </w:r>
      <w:r>
        <w:rPr>
          <w:rFonts w:ascii="Arial" w:hAnsi="Arial" w:cs="Arial"/>
          <w:b/>
          <w:sz w:val="20"/>
          <w:szCs w:val="20"/>
        </w:rPr>
        <w:t xml:space="preserve"> ni tampoc amb la proposta </w:t>
      </w:r>
      <w:r w:rsidR="00CC317D">
        <w:rPr>
          <w:rFonts w:ascii="Arial" w:hAnsi="Arial" w:cs="Arial"/>
          <w:b/>
          <w:sz w:val="20"/>
          <w:szCs w:val="20"/>
        </w:rPr>
        <w:t xml:space="preserve">inicial </w:t>
      </w:r>
      <w:r>
        <w:rPr>
          <w:rFonts w:ascii="Arial" w:hAnsi="Arial" w:cs="Arial"/>
          <w:b/>
          <w:sz w:val="20"/>
          <w:szCs w:val="20"/>
        </w:rPr>
        <w:t xml:space="preserve">que </w:t>
      </w:r>
      <w:r w:rsidR="00CC317D">
        <w:rPr>
          <w:rFonts w:ascii="Arial" w:hAnsi="Arial" w:cs="Arial"/>
          <w:b/>
          <w:sz w:val="20"/>
          <w:szCs w:val="20"/>
        </w:rPr>
        <w:t>s’ha fet</w:t>
      </w:r>
      <w:r>
        <w:rPr>
          <w:rFonts w:ascii="Arial" w:hAnsi="Arial" w:cs="Arial"/>
          <w:b/>
          <w:sz w:val="20"/>
          <w:szCs w:val="20"/>
        </w:rPr>
        <w:t xml:space="preserve"> en aquest pla</w:t>
      </w:r>
      <w:r w:rsidR="007D3A32" w:rsidRPr="002B4DF8">
        <w:rPr>
          <w:rFonts w:ascii="Arial" w:hAnsi="Arial" w:cs="Arial"/>
          <w:sz w:val="20"/>
          <w:szCs w:val="20"/>
        </w:rPr>
        <w:t xml:space="preserve">. </w:t>
      </w:r>
      <w:r w:rsidR="00705CB4" w:rsidRPr="002B4DF8">
        <w:rPr>
          <w:rFonts w:ascii="Arial" w:hAnsi="Arial" w:cs="Arial"/>
          <w:sz w:val="20"/>
          <w:szCs w:val="20"/>
        </w:rPr>
        <w:t xml:space="preserve">Creiem que això és un dèficit important del POUM i que li resta realisme i denota manca </w:t>
      </w:r>
      <w:r w:rsidR="00705CB4" w:rsidRPr="00705CB4">
        <w:rPr>
          <w:rFonts w:ascii="Arial" w:hAnsi="Arial" w:cs="Arial"/>
          <w:sz w:val="20"/>
          <w:szCs w:val="20"/>
        </w:rPr>
        <w:t>de planificació</w:t>
      </w:r>
      <w:r w:rsidR="00705CB4" w:rsidRPr="002B4DF8">
        <w:rPr>
          <w:rFonts w:ascii="Arial" w:hAnsi="Arial" w:cs="Arial"/>
          <w:sz w:val="20"/>
          <w:szCs w:val="20"/>
        </w:rPr>
        <w:t xml:space="preserve"> en aquest sentit</w:t>
      </w:r>
      <w:r w:rsidR="007D3A32" w:rsidRPr="002B4DF8">
        <w:rPr>
          <w:rFonts w:ascii="Arial" w:hAnsi="Arial" w:cs="Arial"/>
          <w:sz w:val="20"/>
          <w:szCs w:val="20"/>
        </w:rPr>
        <w:t xml:space="preserve">. </w:t>
      </w:r>
      <w:r w:rsidR="00CC317D">
        <w:rPr>
          <w:rFonts w:ascii="Arial" w:hAnsi="Arial" w:cs="Arial"/>
          <w:sz w:val="20"/>
          <w:szCs w:val="20"/>
        </w:rPr>
        <w:t>Al llarg d’aquest document</w:t>
      </w:r>
      <w:r>
        <w:rPr>
          <w:rFonts w:ascii="Arial" w:hAnsi="Arial" w:cs="Arial"/>
          <w:sz w:val="20"/>
          <w:szCs w:val="20"/>
        </w:rPr>
        <w:t xml:space="preserve"> ja parlem de la manca de </w:t>
      </w:r>
      <w:r w:rsidR="00033166">
        <w:rPr>
          <w:rFonts w:ascii="Arial" w:hAnsi="Arial" w:cs="Arial"/>
          <w:sz w:val="20"/>
          <w:szCs w:val="20"/>
        </w:rPr>
        <w:t>concordança</w:t>
      </w:r>
      <w:r>
        <w:rPr>
          <w:rFonts w:ascii="Arial" w:hAnsi="Arial" w:cs="Arial"/>
          <w:sz w:val="20"/>
          <w:szCs w:val="20"/>
        </w:rPr>
        <w:t xml:space="preserve"> entre els dos plans</w:t>
      </w:r>
      <w:r w:rsidR="007D28DF">
        <w:rPr>
          <w:rFonts w:ascii="Arial" w:hAnsi="Arial" w:cs="Arial"/>
          <w:sz w:val="20"/>
          <w:szCs w:val="20"/>
        </w:rPr>
        <w:t>. U</w:t>
      </w:r>
      <w:r>
        <w:rPr>
          <w:rFonts w:ascii="Arial" w:hAnsi="Arial" w:cs="Arial"/>
          <w:sz w:val="20"/>
          <w:szCs w:val="20"/>
        </w:rPr>
        <w:t xml:space="preserve">n altre és el que s’explica a la pàgina 49 de la memòria social, on es parla de reconvertir la Torre </w:t>
      </w:r>
      <w:proofErr w:type="spellStart"/>
      <w:r>
        <w:rPr>
          <w:rFonts w:ascii="Arial" w:hAnsi="Arial" w:cs="Arial"/>
          <w:sz w:val="20"/>
          <w:szCs w:val="20"/>
        </w:rPr>
        <w:t>Salduba</w:t>
      </w:r>
      <w:proofErr w:type="spellEnd"/>
      <w:r>
        <w:rPr>
          <w:rFonts w:ascii="Arial" w:hAnsi="Arial" w:cs="Arial"/>
          <w:sz w:val="20"/>
          <w:szCs w:val="20"/>
        </w:rPr>
        <w:t xml:space="preserve"> com a dotació universitària (per a joves i música) quan en el Pla d’Equipaments es proposa que sigui un centre d’educació</w:t>
      </w:r>
      <w:r w:rsidR="00CC317D">
        <w:rPr>
          <w:rFonts w:ascii="Arial" w:hAnsi="Arial" w:cs="Arial"/>
          <w:sz w:val="20"/>
          <w:szCs w:val="20"/>
        </w:rPr>
        <w:t xml:space="preserve"> ambiental, i que ens sembla més adient. Per tant, </w:t>
      </w:r>
      <w:r w:rsidR="00CC317D" w:rsidRPr="00CC317D">
        <w:rPr>
          <w:rFonts w:ascii="Arial" w:hAnsi="Arial" w:cs="Arial"/>
          <w:b/>
          <w:sz w:val="20"/>
          <w:szCs w:val="20"/>
        </w:rPr>
        <w:t>demanem que s’integri el Pla d’Equipaments al TR del POUM</w:t>
      </w:r>
      <w:r w:rsidR="00CC317D">
        <w:rPr>
          <w:rFonts w:ascii="Arial" w:hAnsi="Arial" w:cs="Arial"/>
          <w:sz w:val="20"/>
          <w:szCs w:val="20"/>
        </w:rPr>
        <w:t>.</w:t>
      </w:r>
    </w:p>
    <w:p w:rsidR="005C36A1" w:rsidRDefault="005C36A1" w:rsidP="005C36A1">
      <w:pPr>
        <w:pStyle w:val="Prrafodelista"/>
        <w:spacing w:after="0" w:line="240" w:lineRule="auto"/>
        <w:ind w:left="576"/>
        <w:jc w:val="both"/>
        <w:rPr>
          <w:rFonts w:ascii="Arial" w:hAnsi="Arial" w:cs="Arial"/>
          <w:sz w:val="20"/>
          <w:szCs w:val="20"/>
        </w:rPr>
      </w:pPr>
    </w:p>
    <w:p w:rsidR="007D3A32" w:rsidRPr="00D94048" w:rsidRDefault="005C36A1" w:rsidP="00755BD6">
      <w:pPr>
        <w:pStyle w:val="Prrafodelista"/>
        <w:numPr>
          <w:ilvl w:val="1"/>
          <w:numId w:val="29"/>
        </w:numPr>
        <w:spacing w:after="0" w:line="240" w:lineRule="auto"/>
        <w:jc w:val="both"/>
        <w:rPr>
          <w:rFonts w:ascii="Arial" w:hAnsi="Arial" w:cs="Arial"/>
          <w:sz w:val="20"/>
          <w:szCs w:val="20"/>
        </w:rPr>
      </w:pPr>
      <w:r w:rsidRPr="00D94048">
        <w:rPr>
          <w:rFonts w:ascii="Arial" w:hAnsi="Arial" w:cs="Arial"/>
          <w:sz w:val="20"/>
          <w:szCs w:val="20"/>
        </w:rPr>
        <w:t xml:space="preserve">També sobre </w:t>
      </w:r>
      <w:r w:rsidRPr="00D94048">
        <w:rPr>
          <w:rFonts w:ascii="Arial" w:hAnsi="Arial" w:cs="Arial"/>
          <w:b/>
          <w:sz w:val="20"/>
          <w:szCs w:val="20"/>
        </w:rPr>
        <w:t>equipaments</w:t>
      </w:r>
      <w:r w:rsidRPr="00D94048">
        <w:rPr>
          <w:rFonts w:ascii="Arial" w:hAnsi="Arial" w:cs="Arial"/>
          <w:sz w:val="20"/>
          <w:szCs w:val="20"/>
        </w:rPr>
        <w:t>, e</w:t>
      </w:r>
      <w:r w:rsidR="0078441C" w:rsidRPr="00D94048">
        <w:rPr>
          <w:rFonts w:ascii="Arial" w:hAnsi="Arial" w:cs="Arial"/>
          <w:sz w:val="20"/>
          <w:szCs w:val="20"/>
        </w:rPr>
        <w:t>s</w:t>
      </w:r>
      <w:r w:rsidR="00F04117" w:rsidRPr="00D94048">
        <w:rPr>
          <w:rFonts w:ascii="Arial" w:hAnsi="Arial" w:cs="Arial"/>
          <w:sz w:val="20"/>
          <w:szCs w:val="20"/>
        </w:rPr>
        <w:t xml:space="preserve"> diu que amb el desplegament total del </w:t>
      </w:r>
      <w:r w:rsidR="00D94048" w:rsidRPr="00D94048">
        <w:rPr>
          <w:rFonts w:ascii="Arial" w:hAnsi="Arial" w:cs="Arial"/>
          <w:sz w:val="20"/>
          <w:szCs w:val="20"/>
        </w:rPr>
        <w:t xml:space="preserve">TR del </w:t>
      </w:r>
      <w:r w:rsidR="00F04117" w:rsidRPr="00D94048">
        <w:rPr>
          <w:rFonts w:ascii="Arial" w:hAnsi="Arial" w:cs="Arial"/>
          <w:sz w:val="20"/>
          <w:szCs w:val="20"/>
        </w:rPr>
        <w:t>POUM es</w:t>
      </w:r>
      <w:r w:rsidR="0078441C" w:rsidRPr="00D94048">
        <w:rPr>
          <w:rFonts w:ascii="Arial" w:hAnsi="Arial" w:cs="Arial"/>
          <w:sz w:val="20"/>
          <w:szCs w:val="20"/>
        </w:rPr>
        <w:t xml:space="preserve"> passa de 9.79</w:t>
      </w:r>
      <w:r w:rsidR="00A75EF9" w:rsidRPr="00D94048">
        <w:rPr>
          <w:rFonts w:ascii="Arial" w:hAnsi="Arial" w:cs="Arial"/>
          <w:sz w:val="20"/>
          <w:szCs w:val="20"/>
        </w:rPr>
        <w:t xml:space="preserve"> m</w:t>
      </w:r>
      <w:r w:rsidR="00A75EF9" w:rsidRPr="00D94048">
        <w:rPr>
          <w:rFonts w:ascii="Arial" w:hAnsi="Arial" w:cs="Arial"/>
          <w:sz w:val="20"/>
          <w:szCs w:val="20"/>
          <w:vertAlign w:val="superscript"/>
        </w:rPr>
        <w:t>2</w:t>
      </w:r>
      <w:r w:rsidR="00A75EF9" w:rsidRPr="00D94048">
        <w:rPr>
          <w:rFonts w:ascii="Arial" w:hAnsi="Arial" w:cs="Arial"/>
          <w:sz w:val="20"/>
          <w:szCs w:val="20"/>
        </w:rPr>
        <w:t>/habitant</w:t>
      </w:r>
      <w:r w:rsidR="0078441C" w:rsidRPr="00D94048">
        <w:rPr>
          <w:rFonts w:ascii="Arial" w:hAnsi="Arial" w:cs="Arial"/>
          <w:sz w:val="20"/>
          <w:szCs w:val="20"/>
        </w:rPr>
        <w:t xml:space="preserve"> a 17.90</w:t>
      </w:r>
      <w:r w:rsidR="00A75EF9" w:rsidRPr="00D94048">
        <w:rPr>
          <w:rFonts w:ascii="Arial" w:hAnsi="Arial" w:cs="Arial"/>
          <w:sz w:val="20"/>
          <w:szCs w:val="20"/>
        </w:rPr>
        <w:t xml:space="preserve"> </w:t>
      </w:r>
      <w:r w:rsidR="0078441C" w:rsidRPr="00D94048">
        <w:rPr>
          <w:rFonts w:ascii="Arial" w:hAnsi="Arial" w:cs="Arial"/>
          <w:sz w:val="20"/>
          <w:szCs w:val="20"/>
        </w:rPr>
        <w:t>m</w:t>
      </w:r>
      <w:r w:rsidR="0078441C" w:rsidRPr="00D94048">
        <w:rPr>
          <w:rFonts w:ascii="Arial" w:hAnsi="Arial" w:cs="Arial"/>
          <w:sz w:val="20"/>
          <w:szCs w:val="20"/>
          <w:vertAlign w:val="superscript"/>
        </w:rPr>
        <w:t>2</w:t>
      </w:r>
      <w:r w:rsidR="0078441C" w:rsidRPr="00D94048">
        <w:rPr>
          <w:rFonts w:ascii="Arial" w:hAnsi="Arial" w:cs="Arial"/>
          <w:sz w:val="20"/>
          <w:szCs w:val="20"/>
        </w:rPr>
        <w:t>/habitant per equipaments</w:t>
      </w:r>
      <w:r w:rsidR="00A75EF9" w:rsidRPr="00D94048">
        <w:rPr>
          <w:rFonts w:ascii="Arial" w:hAnsi="Arial" w:cs="Arial"/>
          <w:sz w:val="20"/>
          <w:szCs w:val="20"/>
        </w:rPr>
        <w:t xml:space="preserve"> (el desitjable és 12.47 m</w:t>
      </w:r>
      <w:r w:rsidR="00A75EF9" w:rsidRPr="00D94048">
        <w:rPr>
          <w:rFonts w:ascii="Arial" w:hAnsi="Arial" w:cs="Arial"/>
          <w:sz w:val="20"/>
          <w:szCs w:val="20"/>
          <w:vertAlign w:val="superscript"/>
        </w:rPr>
        <w:t>2</w:t>
      </w:r>
      <w:r w:rsidR="00A75EF9" w:rsidRPr="00D94048">
        <w:rPr>
          <w:rFonts w:ascii="Arial" w:hAnsi="Arial" w:cs="Arial"/>
          <w:sz w:val="20"/>
          <w:szCs w:val="20"/>
        </w:rPr>
        <w:t>/habitant)</w:t>
      </w:r>
      <w:r w:rsidR="0078441C" w:rsidRPr="00D94048">
        <w:rPr>
          <w:rFonts w:ascii="Arial" w:hAnsi="Arial" w:cs="Arial"/>
          <w:sz w:val="20"/>
          <w:szCs w:val="20"/>
        </w:rPr>
        <w:t xml:space="preserve">, però a la pràctica cal destacar que </w:t>
      </w:r>
      <w:r w:rsidRPr="00D94048">
        <w:rPr>
          <w:rFonts w:ascii="Arial" w:hAnsi="Arial" w:cs="Arial"/>
          <w:sz w:val="20"/>
          <w:szCs w:val="20"/>
        </w:rPr>
        <w:t xml:space="preserve">fins ara </w:t>
      </w:r>
      <w:r w:rsidR="0078441C" w:rsidRPr="00D94048">
        <w:rPr>
          <w:rFonts w:ascii="Arial" w:hAnsi="Arial" w:cs="Arial"/>
          <w:sz w:val="20"/>
          <w:szCs w:val="20"/>
        </w:rPr>
        <w:t>l’Ajuntament no ha estat capaç de desenvolupar els equipament previstos en l’actual PGO</w:t>
      </w:r>
      <w:r w:rsidR="00F04117" w:rsidRPr="00D94048">
        <w:rPr>
          <w:rFonts w:ascii="Arial" w:hAnsi="Arial" w:cs="Arial"/>
          <w:sz w:val="20"/>
          <w:szCs w:val="20"/>
        </w:rPr>
        <w:t>U</w:t>
      </w:r>
      <w:r w:rsidR="0078441C" w:rsidRPr="00D94048">
        <w:rPr>
          <w:rFonts w:ascii="Arial" w:hAnsi="Arial" w:cs="Arial"/>
          <w:sz w:val="20"/>
          <w:szCs w:val="20"/>
        </w:rPr>
        <w:t xml:space="preserve">. Vista la incapacitat d’execució, dubtem que </w:t>
      </w:r>
      <w:r w:rsidRPr="00D94048">
        <w:rPr>
          <w:rFonts w:ascii="Arial" w:hAnsi="Arial" w:cs="Arial"/>
          <w:sz w:val="20"/>
          <w:szCs w:val="20"/>
        </w:rPr>
        <w:t>es sigui</w:t>
      </w:r>
      <w:r w:rsidR="0078441C" w:rsidRPr="00D94048">
        <w:rPr>
          <w:rFonts w:ascii="Arial" w:hAnsi="Arial" w:cs="Arial"/>
          <w:sz w:val="20"/>
          <w:szCs w:val="20"/>
        </w:rPr>
        <w:t xml:space="preserve"> capaç d’executar el que es preveu en el </w:t>
      </w:r>
      <w:r w:rsidR="00D94048" w:rsidRPr="00D94048">
        <w:rPr>
          <w:rFonts w:ascii="Arial" w:hAnsi="Arial" w:cs="Arial"/>
          <w:sz w:val="20"/>
          <w:szCs w:val="20"/>
        </w:rPr>
        <w:t xml:space="preserve">TR del </w:t>
      </w:r>
      <w:r w:rsidR="0078441C" w:rsidRPr="00D94048">
        <w:rPr>
          <w:rFonts w:ascii="Arial" w:hAnsi="Arial" w:cs="Arial"/>
          <w:sz w:val="20"/>
          <w:szCs w:val="20"/>
        </w:rPr>
        <w:t>POUM</w:t>
      </w:r>
      <w:r w:rsidR="002261B3">
        <w:rPr>
          <w:rFonts w:ascii="Arial" w:hAnsi="Arial" w:cs="Arial"/>
          <w:sz w:val="20"/>
          <w:szCs w:val="20"/>
        </w:rPr>
        <w:t>. Per</w:t>
      </w:r>
      <w:r w:rsidR="0078441C" w:rsidRPr="00D94048">
        <w:rPr>
          <w:rFonts w:ascii="Arial" w:hAnsi="Arial" w:cs="Arial"/>
          <w:sz w:val="20"/>
          <w:szCs w:val="20"/>
        </w:rPr>
        <w:t xml:space="preserve"> tant</w:t>
      </w:r>
      <w:r w:rsidR="002261B3">
        <w:rPr>
          <w:rFonts w:ascii="Arial" w:hAnsi="Arial" w:cs="Arial"/>
          <w:sz w:val="20"/>
          <w:szCs w:val="20"/>
        </w:rPr>
        <w:t>,</w:t>
      </w:r>
      <w:r w:rsidR="0078441C" w:rsidRPr="00D94048">
        <w:rPr>
          <w:rFonts w:ascii="Arial" w:hAnsi="Arial" w:cs="Arial"/>
          <w:sz w:val="20"/>
          <w:szCs w:val="20"/>
        </w:rPr>
        <w:t xml:space="preserve"> es córrer el risc de tenir un nou desequilibri entre nombre d’habitants i equipaments necessaris.</w:t>
      </w:r>
      <w:r w:rsidR="00512D8A" w:rsidRPr="00D94048">
        <w:rPr>
          <w:rFonts w:ascii="Arial" w:hAnsi="Arial" w:cs="Arial"/>
          <w:sz w:val="20"/>
          <w:szCs w:val="20"/>
        </w:rPr>
        <w:t xml:space="preserve"> Cal dir que una part important d’aquest</w:t>
      </w:r>
      <w:r w:rsidRPr="00D94048">
        <w:rPr>
          <w:rFonts w:ascii="Arial" w:hAnsi="Arial" w:cs="Arial"/>
          <w:sz w:val="20"/>
          <w:szCs w:val="20"/>
        </w:rPr>
        <w:t>a</w:t>
      </w:r>
      <w:r w:rsidR="00512D8A" w:rsidRPr="00D94048">
        <w:rPr>
          <w:rFonts w:ascii="Arial" w:hAnsi="Arial" w:cs="Arial"/>
          <w:sz w:val="20"/>
          <w:szCs w:val="20"/>
        </w:rPr>
        <w:t xml:space="preserve"> </w:t>
      </w:r>
      <w:r w:rsidR="00F04117" w:rsidRPr="00D94048">
        <w:rPr>
          <w:rFonts w:ascii="Arial" w:hAnsi="Arial" w:cs="Arial"/>
          <w:sz w:val="20"/>
          <w:szCs w:val="20"/>
        </w:rPr>
        <w:t>rati que es calcula ve donada</w:t>
      </w:r>
      <w:r w:rsidR="00512D8A" w:rsidRPr="00D94048">
        <w:rPr>
          <w:rFonts w:ascii="Arial" w:hAnsi="Arial" w:cs="Arial"/>
          <w:sz w:val="20"/>
          <w:szCs w:val="20"/>
        </w:rPr>
        <w:t xml:space="preserve"> pels equipaments previstos al PPD1, que no creiem que s’arribin a executar mai, i que, com ja diem a l’al·legació </w:t>
      </w:r>
      <w:r w:rsidR="008A5710">
        <w:rPr>
          <w:rFonts w:ascii="Arial" w:hAnsi="Arial" w:cs="Arial"/>
          <w:sz w:val="20"/>
          <w:szCs w:val="20"/>
        </w:rPr>
        <w:t>4.2</w:t>
      </w:r>
      <w:r w:rsidR="00512D8A" w:rsidRPr="00D94048">
        <w:rPr>
          <w:rFonts w:ascii="Arial" w:hAnsi="Arial" w:cs="Arial"/>
          <w:sz w:val="20"/>
          <w:szCs w:val="20"/>
        </w:rPr>
        <w:t>, no ofereix equipaments de proximitat als ve</w:t>
      </w:r>
      <w:r w:rsidR="00D94048" w:rsidRPr="00D94048">
        <w:rPr>
          <w:rFonts w:ascii="Arial" w:hAnsi="Arial" w:cs="Arial"/>
          <w:sz w:val="20"/>
          <w:szCs w:val="20"/>
        </w:rPr>
        <w:t>ïns del D</w:t>
      </w:r>
      <w:r w:rsidR="00512D8A" w:rsidRPr="00D94048">
        <w:rPr>
          <w:rFonts w:ascii="Arial" w:hAnsi="Arial" w:cs="Arial"/>
          <w:sz w:val="20"/>
          <w:szCs w:val="20"/>
        </w:rPr>
        <w:t xml:space="preserve">istricte </w:t>
      </w:r>
      <w:r w:rsidR="003A52C2">
        <w:rPr>
          <w:rFonts w:ascii="Arial" w:hAnsi="Arial" w:cs="Arial"/>
          <w:sz w:val="20"/>
          <w:szCs w:val="20"/>
        </w:rPr>
        <w:t>1</w:t>
      </w:r>
      <w:r w:rsidR="00512D8A" w:rsidRPr="00D94048">
        <w:rPr>
          <w:rFonts w:ascii="Arial" w:hAnsi="Arial" w:cs="Arial"/>
          <w:sz w:val="20"/>
          <w:szCs w:val="20"/>
        </w:rPr>
        <w:t>.</w:t>
      </w:r>
      <w:r w:rsidR="00DF2627" w:rsidRPr="00D94048">
        <w:rPr>
          <w:rFonts w:ascii="Arial" w:hAnsi="Arial" w:cs="Arial"/>
          <w:sz w:val="20"/>
          <w:szCs w:val="20"/>
        </w:rPr>
        <w:t xml:space="preserve"> De fet, en el còmput total que es fa del sòl destinat a equipaments s’inclou també el camp de golf de Can Sant Joan (177.377 m</w:t>
      </w:r>
      <w:r w:rsidR="00DF2627" w:rsidRPr="00D94048">
        <w:rPr>
          <w:rFonts w:ascii="Arial" w:hAnsi="Arial" w:cs="Arial"/>
          <w:sz w:val="20"/>
          <w:szCs w:val="20"/>
          <w:vertAlign w:val="superscript"/>
        </w:rPr>
        <w:t>2</w:t>
      </w:r>
      <w:r w:rsidR="00FF1F4B" w:rsidRPr="00D94048">
        <w:rPr>
          <w:rFonts w:ascii="Arial" w:hAnsi="Arial" w:cs="Arial"/>
          <w:sz w:val="20"/>
          <w:szCs w:val="20"/>
        </w:rPr>
        <w:t>, pàgina 74</w:t>
      </w:r>
      <w:r w:rsidR="00DF2627" w:rsidRPr="00D94048">
        <w:rPr>
          <w:rFonts w:ascii="Arial" w:hAnsi="Arial" w:cs="Arial"/>
          <w:sz w:val="20"/>
          <w:szCs w:val="20"/>
        </w:rPr>
        <w:t>)</w:t>
      </w:r>
      <w:r w:rsidR="007456B7" w:rsidRPr="00D94048">
        <w:rPr>
          <w:rFonts w:ascii="Arial" w:hAnsi="Arial" w:cs="Arial"/>
          <w:sz w:val="20"/>
          <w:szCs w:val="20"/>
        </w:rPr>
        <w:t xml:space="preserve">, un equipament </w:t>
      </w:r>
      <w:r w:rsidR="00203E87">
        <w:rPr>
          <w:rFonts w:ascii="Arial" w:hAnsi="Arial" w:cs="Arial"/>
          <w:sz w:val="20"/>
          <w:szCs w:val="20"/>
        </w:rPr>
        <w:t xml:space="preserve">de grans dimensions </w:t>
      </w:r>
      <w:r w:rsidR="007456B7" w:rsidRPr="00D94048">
        <w:rPr>
          <w:rFonts w:ascii="Arial" w:hAnsi="Arial" w:cs="Arial"/>
          <w:sz w:val="20"/>
          <w:szCs w:val="20"/>
        </w:rPr>
        <w:t xml:space="preserve">molt poc utilitzat pels </w:t>
      </w:r>
      <w:proofErr w:type="spellStart"/>
      <w:r w:rsidR="007456B7" w:rsidRPr="00D94048">
        <w:rPr>
          <w:rFonts w:ascii="Arial" w:hAnsi="Arial" w:cs="Arial"/>
          <w:sz w:val="20"/>
          <w:szCs w:val="20"/>
        </w:rPr>
        <w:t>rubinencs</w:t>
      </w:r>
      <w:proofErr w:type="spellEnd"/>
      <w:r w:rsidR="00D94048" w:rsidRPr="00D94048">
        <w:rPr>
          <w:rFonts w:ascii="Arial" w:hAnsi="Arial" w:cs="Arial"/>
          <w:sz w:val="20"/>
          <w:szCs w:val="20"/>
        </w:rPr>
        <w:t xml:space="preserve"> i que creiem que no hauria d’utilitzar-se per justificar l’acompliment de cobertura d’equipaments esportius, ja que d</w:t>
      </w:r>
      <w:r w:rsidR="007456B7" w:rsidRPr="00D94048">
        <w:rPr>
          <w:rFonts w:ascii="Arial" w:hAnsi="Arial" w:cs="Arial"/>
          <w:sz w:val="20"/>
          <w:szCs w:val="20"/>
        </w:rPr>
        <w:t xml:space="preserve">’aquesta manera sembla que tinguem </w:t>
      </w:r>
      <w:r w:rsidR="00D94048" w:rsidRPr="00D94048">
        <w:rPr>
          <w:rFonts w:ascii="Arial" w:hAnsi="Arial" w:cs="Arial"/>
          <w:sz w:val="20"/>
          <w:szCs w:val="20"/>
        </w:rPr>
        <w:t>cobertura d’</w:t>
      </w:r>
      <w:r w:rsidR="007456B7" w:rsidRPr="00D94048">
        <w:rPr>
          <w:rFonts w:ascii="Arial" w:hAnsi="Arial" w:cs="Arial"/>
          <w:sz w:val="20"/>
          <w:szCs w:val="20"/>
        </w:rPr>
        <w:t xml:space="preserve">equipaments </w:t>
      </w:r>
      <w:r w:rsidR="002261B3">
        <w:rPr>
          <w:rFonts w:ascii="Arial" w:hAnsi="Arial" w:cs="Arial"/>
          <w:sz w:val="20"/>
          <w:szCs w:val="20"/>
        </w:rPr>
        <w:t>(</w:t>
      </w:r>
      <w:r w:rsidR="007456B7" w:rsidRPr="00D94048">
        <w:rPr>
          <w:rFonts w:ascii="Arial" w:hAnsi="Arial" w:cs="Arial"/>
          <w:sz w:val="20"/>
          <w:szCs w:val="20"/>
        </w:rPr>
        <w:t>esportiu</w:t>
      </w:r>
      <w:r w:rsidR="00D94048" w:rsidRPr="00D94048">
        <w:rPr>
          <w:rFonts w:ascii="Arial" w:hAnsi="Arial" w:cs="Arial"/>
          <w:sz w:val="20"/>
          <w:szCs w:val="20"/>
        </w:rPr>
        <w:t>s</w:t>
      </w:r>
      <w:r w:rsidR="002261B3">
        <w:rPr>
          <w:rFonts w:ascii="Arial" w:hAnsi="Arial" w:cs="Arial"/>
          <w:sz w:val="20"/>
          <w:szCs w:val="20"/>
        </w:rPr>
        <w:t>)</w:t>
      </w:r>
      <w:r w:rsidR="007456B7" w:rsidRPr="00D94048">
        <w:rPr>
          <w:rFonts w:ascii="Arial" w:hAnsi="Arial" w:cs="Arial"/>
          <w:sz w:val="20"/>
          <w:szCs w:val="20"/>
        </w:rPr>
        <w:t xml:space="preserve"> de sobre</w:t>
      </w:r>
      <w:r w:rsidR="00D94048" w:rsidRPr="00D94048">
        <w:rPr>
          <w:rFonts w:ascii="Arial" w:hAnsi="Arial" w:cs="Arial"/>
          <w:sz w:val="20"/>
          <w:szCs w:val="20"/>
        </w:rPr>
        <w:t>s,</w:t>
      </w:r>
      <w:r w:rsidR="007456B7" w:rsidRPr="00D94048">
        <w:rPr>
          <w:rFonts w:ascii="Arial" w:hAnsi="Arial" w:cs="Arial"/>
          <w:sz w:val="20"/>
          <w:szCs w:val="20"/>
        </w:rPr>
        <w:t xml:space="preserve"> però a la pràctica no és així.</w:t>
      </w:r>
      <w:r w:rsidR="002261B3">
        <w:rPr>
          <w:rFonts w:ascii="Arial" w:hAnsi="Arial" w:cs="Arial"/>
          <w:sz w:val="20"/>
          <w:szCs w:val="20"/>
        </w:rPr>
        <w:t xml:space="preserve"> </w:t>
      </w:r>
      <w:r w:rsidR="002261B3" w:rsidRPr="002261B3">
        <w:rPr>
          <w:rFonts w:ascii="Arial" w:hAnsi="Arial" w:cs="Arial"/>
          <w:b/>
          <w:sz w:val="20"/>
          <w:szCs w:val="20"/>
        </w:rPr>
        <w:t>Cal fer els càlculs evitant incloure certs equipaments de grans dimensions que desvirtuen la cobertura real.</w:t>
      </w:r>
    </w:p>
    <w:p w:rsidR="00BF3E90" w:rsidRDefault="00BF3E90" w:rsidP="00BF3E90">
      <w:pPr>
        <w:pStyle w:val="Prrafodelista"/>
        <w:spacing w:after="0" w:line="240" w:lineRule="auto"/>
        <w:ind w:left="576"/>
        <w:jc w:val="both"/>
        <w:rPr>
          <w:rFonts w:ascii="Arial" w:hAnsi="Arial" w:cs="Arial"/>
          <w:sz w:val="20"/>
          <w:szCs w:val="20"/>
        </w:rPr>
      </w:pPr>
    </w:p>
    <w:p w:rsidR="00740AFC" w:rsidRDefault="00740AFC" w:rsidP="00755BD6">
      <w:pPr>
        <w:pStyle w:val="Prrafodelista"/>
        <w:numPr>
          <w:ilvl w:val="1"/>
          <w:numId w:val="29"/>
        </w:numPr>
        <w:spacing w:after="0" w:line="240" w:lineRule="auto"/>
        <w:jc w:val="both"/>
        <w:rPr>
          <w:rFonts w:ascii="Arial" w:hAnsi="Arial" w:cs="Arial"/>
          <w:sz w:val="20"/>
          <w:szCs w:val="20"/>
        </w:rPr>
      </w:pPr>
      <w:r w:rsidRPr="005301C2">
        <w:rPr>
          <w:rFonts w:ascii="Arial" w:hAnsi="Arial" w:cs="Arial"/>
          <w:b/>
          <w:sz w:val="20"/>
          <w:szCs w:val="20"/>
        </w:rPr>
        <w:t>Es detecten errors en els documents</w:t>
      </w:r>
      <w:r w:rsidRPr="005301C2">
        <w:rPr>
          <w:rFonts w:ascii="Arial" w:hAnsi="Arial" w:cs="Arial"/>
          <w:sz w:val="20"/>
          <w:szCs w:val="20"/>
        </w:rPr>
        <w:t xml:space="preserve">. A la pàgina 67 de la memòria social </w:t>
      </w:r>
      <w:r w:rsidR="00A741FC">
        <w:rPr>
          <w:rFonts w:ascii="Arial" w:hAnsi="Arial" w:cs="Arial"/>
          <w:sz w:val="20"/>
          <w:szCs w:val="20"/>
        </w:rPr>
        <w:t xml:space="preserve">- </w:t>
      </w:r>
      <w:r w:rsidRPr="005301C2">
        <w:rPr>
          <w:rFonts w:ascii="Arial" w:hAnsi="Arial" w:cs="Arial"/>
          <w:sz w:val="20"/>
          <w:szCs w:val="20"/>
        </w:rPr>
        <w:t>mapa d’equipaments esportius existents i proposats</w:t>
      </w:r>
      <w:r w:rsidR="00A741FC">
        <w:rPr>
          <w:rFonts w:ascii="Arial" w:hAnsi="Arial" w:cs="Arial"/>
          <w:sz w:val="20"/>
          <w:szCs w:val="20"/>
        </w:rPr>
        <w:t xml:space="preserve"> -</w:t>
      </w:r>
      <w:r w:rsidRPr="005301C2">
        <w:rPr>
          <w:rFonts w:ascii="Arial" w:hAnsi="Arial" w:cs="Arial"/>
          <w:sz w:val="20"/>
          <w:szCs w:val="20"/>
        </w:rPr>
        <w:t xml:space="preserve"> la llegenda diu: </w:t>
      </w:r>
      <w:proofErr w:type="spellStart"/>
      <w:r w:rsidRPr="005301C2">
        <w:rPr>
          <w:rFonts w:ascii="Arial" w:hAnsi="Arial" w:cs="Arial"/>
          <w:sz w:val="20"/>
          <w:szCs w:val="20"/>
        </w:rPr>
        <w:t>Ee</w:t>
      </w:r>
      <w:proofErr w:type="spellEnd"/>
      <w:r w:rsidRPr="005301C2">
        <w:rPr>
          <w:rFonts w:ascii="Arial" w:hAnsi="Arial" w:cs="Arial"/>
          <w:sz w:val="20"/>
          <w:szCs w:val="20"/>
        </w:rPr>
        <w:t xml:space="preserve"> 1.4 - Pista poliesportiva Castellnou-B, però està </w:t>
      </w:r>
      <w:proofErr w:type="spellStart"/>
      <w:r w:rsidRPr="005301C2">
        <w:rPr>
          <w:rFonts w:ascii="Arial" w:hAnsi="Arial" w:cs="Arial"/>
          <w:sz w:val="20"/>
          <w:szCs w:val="20"/>
        </w:rPr>
        <w:t>grafiada</w:t>
      </w:r>
      <w:proofErr w:type="spellEnd"/>
      <w:r w:rsidRPr="005301C2">
        <w:rPr>
          <w:rFonts w:ascii="Arial" w:hAnsi="Arial" w:cs="Arial"/>
          <w:sz w:val="20"/>
          <w:szCs w:val="20"/>
        </w:rPr>
        <w:t xml:space="preserve"> al sector D (on actualment hi ha la pista del sector D i el local de l’associació de veïns). El sector B correspon a Can Tapis, on actualment també hi ha un espai destinat a equipament que no consta (ni existent ni proposat). També consta </w:t>
      </w:r>
      <w:proofErr w:type="spellStart"/>
      <w:r w:rsidRPr="005301C2">
        <w:rPr>
          <w:rFonts w:ascii="Arial" w:hAnsi="Arial" w:cs="Arial"/>
          <w:sz w:val="20"/>
          <w:szCs w:val="20"/>
        </w:rPr>
        <w:t>Ee</w:t>
      </w:r>
      <w:proofErr w:type="spellEnd"/>
      <w:r w:rsidRPr="005301C2">
        <w:rPr>
          <w:rFonts w:ascii="Arial" w:hAnsi="Arial" w:cs="Arial"/>
          <w:sz w:val="20"/>
          <w:szCs w:val="20"/>
        </w:rPr>
        <w:t xml:space="preserve"> 1.2 - Can Mach, com un equipament esportiu existent, tot i que fa anys que està abandonat i en desús. La superfície destinada a equipaments esportius a la zona de Castellnou prevista al PGOU era de  43.577 m</w:t>
      </w:r>
      <w:r w:rsidRPr="005301C2">
        <w:rPr>
          <w:rFonts w:ascii="Arial" w:hAnsi="Arial" w:cs="Arial"/>
          <w:sz w:val="20"/>
          <w:szCs w:val="20"/>
          <w:vertAlign w:val="superscript"/>
        </w:rPr>
        <w:t>2</w:t>
      </w:r>
      <w:r w:rsidRPr="005301C2">
        <w:rPr>
          <w:rFonts w:ascii="Arial" w:hAnsi="Arial" w:cs="Arial"/>
          <w:sz w:val="20"/>
          <w:szCs w:val="20"/>
        </w:rPr>
        <w:t xml:space="preserve"> i 16.560 m</w:t>
      </w:r>
      <w:r w:rsidRPr="005301C2">
        <w:rPr>
          <w:rFonts w:ascii="Arial" w:hAnsi="Arial" w:cs="Arial"/>
          <w:sz w:val="20"/>
          <w:szCs w:val="20"/>
          <w:vertAlign w:val="superscript"/>
        </w:rPr>
        <w:t>2</w:t>
      </w:r>
      <w:r w:rsidRPr="005301C2">
        <w:rPr>
          <w:rFonts w:ascii="Arial" w:hAnsi="Arial" w:cs="Arial"/>
          <w:sz w:val="20"/>
          <w:szCs w:val="20"/>
        </w:rPr>
        <w:t xml:space="preserve">, que  corresponen a les piscines de Castellnou i Can Mir respectivament. Amb les diferents modificacions proposades al TR del POUM es perd tot l’equipament esportiu previst al PGOU a les piscines de Castellnou, i es substitueix per un portal d’urbanitzacions, PMU 3.1 Portal Castellnou Sud, on es proposa la construcció de 57 habitatges, una residència i centre de dia, i es vincula al portal Castellnou nord que finalment s’ha eliminat. Mentre a la memòria d’ordenació diu PMU 3.2 Portal Castellnou Sud, aquest PMU es correspon al Portal Castellnou nord a les NNUU i a la memòria social. Caldria unificar els criteris en tots el documents on es detecta aquest error. Cal destacar que el </w:t>
      </w:r>
      <w:proofErr w:type="spellStart"/>
      <w:r w:rsidRPr="005301C2">
        <w:rPr>
          <w:rFonts w:ascii="Arial" w:hAnsi="Arial" w:cs="Arial"/>
          <w:sz w:val="20"/>
          <w:szCs w:val="20"/>
        </w:rPr>
        <w:t>Ee</w:t>
      </w:r>
      <w:proofErr w:type="spellEnd"/>
      <w:r w:rsidRPr="005301C2">
        <w:rPr>
          <w:rFonts w:ascii="Arial" w:hAnsi="Arial" w:cs="Arial"/>
          <w:sz w:val="20"/>
          <w:szCs w:val="20"/>
        </w:rPr>
        <w:t xml:space="preserve"> 1.8 - Àrea esportiva Can Mir, equipament proposat, també s’ha modificat (reduït) respecte a la proposta del PGOU. Malgrat que el TR del POUM diu que es preveu la mateixa reserva, s’ha eliminat la zona delimitada pels carrers Albiol, camí del racó i Av. Can Mir. El TR del POUM anomena l’equipament social i esportiu 1.2 Castellnou – Can Mir. Aquest equipament es troba al sector C de Castellnou, conegut com Can </w:t>
      </w:r>
      <w:proofErr w:type="spellStart"/>
      <w:r w:rsidRPr="005301C2">
        <w:rPr>
          <w:rFonts w:ascii="Arial" w:hAnsi="Arial" w:cs="Arial"/>
          <w:sz w:val="20"/>
          <w:szCs w:val="20"/>
        </w:rPr>
        <w:t>Matarí</w:t>
      </w:r>
      <w:proofErr w:type="spellEnd"/>
      <w:r w:rsidRPr="005301C2">
        <w:rPr>
          <w:rFonts w:ascii="Arial" w:hAnsi="Arial" w:cs="Arial"/>
          <w:sz w:val="20"/>
          <w:szCs w:val="20"/>
        </w:rPr>
        <w:t xml:space="preserve">, no Can Mir. Passa el mateix amb la proposta d’escola d’infantil i primària que, segons consta </w:t>
      </w:r>
      <w:proofErr w:type="spellStart"/>
      <w:r w:rsidRPr="005301C2">
        <w:rPr>
          <w:rFonts w:ascii="Arial" w:hAnsi="Arial" w:cs="Arial"/>
          <w:sz w:val="20"/>
          <w:szCs w:val="20"/>
        </w:rPr>
        <w:t>grafiada</w:t>
      </w:r>
      <w:proofErr w:type="spellEnd"/>
      <w:r w:rsidRPr="005301C2">
        <w:rPr>
          <w:rFonts w:ascii="Arial" w:hAnsi="Arial" w:cs="Arial"/>
          <w:sz w:val="20"/>
          <w:szCs w:val="20"/>
        </w:rPr>
        <w:t xml:space="preserve"> al mapa, es localitza entre els sectors B i C de Castellnou, però que segons el TR del POUM s’ubica a Can Mir</w:t>
      </w:r>
      <w:r>
        <w:rPr>
          <w:rFonts w:ascii="Arial" w:hAnsi="Arial" w:cs="Arial"/>
          <w:sz w:val="20"/>
          <w:szCs w:val="20"/>
        </w:rPr>
        <w:t>.</w:t>
      </w:r>
    </w:p>
    <w:p w:rsidR="00740AFC" w:rsidRDefault="00740AFC" w:rsidP="00740AFC">
      <w:pPr>
        <w:pStyle w:val="Prrafodelista"/>
        <w:spacing w:after="0" w:line="240" w:lineRule="auto"/>
        <w:ind w:left="576"/>
        <w:jc w:val="both"/>
        <w:rPr>
          <w:rFonts w:ascii="Arial" w:hAnsi="Arial" w:cs="Arial"/>
          <w:sz w:val="20"/>
          <w:szCs w:val="20"/>
        </w:rPr>
      </w:pPr>
    </w:p>
    <w:p w:rsidR="00BF3E90" w:rsidRPr="002B4DF8" w:rsidRDefault="00A76775" w:rsidP="00755BD6">
      <w:pPr>
        <w:pStyle w:val="Prrafodelista"/>
        <w:numPr>
          <w:ilvl w:val="1"/>
          <w:numId w:val="29"/>
        </w:numPr>
        <w:spacing w:after="0" w:line="240" w:lineRule="auto"/>
        <w:jc w:val="both"/>
        <w:rPr>
          <w:rFonts w:ascii="Arial" w:hAnsi="Arial" w:cs="Arial"/>
          <w:sz w:val="20"/>
          <w:szCs w:val="20"/>
        </w:rPr>
      </w:pPr>
      <w:r>
        <w:rPr>
          <w:rFonts w:ascii="Arial" w:hAnsi="Arial" w:cs="Arial"/>
          <w:sz w:val="20"/>
          <w:szCs w:val="20"/>
        </w:rPr>
        <w:lastRenderedPageBreak/>
        <w:t>A la pàgina 73 de la memòria d’ordenació del TR del</w:t>
      </w:r>
      <w:r w:rsidR="00BF3E90">
        <w:rPr>
          <w:rFonts w:ascii="Arial" w:hAnsi="Arial" w:cs="Arial"/>
          <w:sz w:val="20"/>
          <w:szCs w:val="20"/>
        </w:rPr>
        <w:t xml:space="preserve"> POUM, quan parla del Parc de Ca n’Oriol, </w:t>
      </w:r>
      <w:r w:rsidR="00D11CA6">
        <w:rPr>
          <w:rFonts w:ascii="Arial" w:hAnsi="Arial" w:cs="Arial"/>
          <w:sz w:val="20"/>
          <w:szCs w:val="20"/>
        </w:rPr>
        <w:t xml:space="preserve">esmenta diversos equipaments educatius però en cap moment esmenta </w:t>
      </w:r>
      <w:r w:rsidR="00D11CA6" w:rsidRPr="00F37FFA">
        <w:rPr>
          <w:rFonts w:ascii="Arial" w:hAnsi="Arial" w:cs="Arial"/>
          <w:b/>
          <w:sz w:val="20"/>
          <w:szCs w:val="20"/>
        </w:rPr>
        <w:t>l’Escola del Bosc</w:t>
      </w:r>
      <w:r w:rsidR="00D11CA6">
        <w:rPr>
          <w:rFonts w:ascii="Arial" w:hAnsi="Arial" w:cs="Arial"/>
          <w:sz w:val="20"/>
          <w:szCs w:val="20"/>
        </w:rPr>
        <w:t xml:space="preserve">, que actualment es troba en barracons. </w:t>
      </w:r>
      <w:r w:rsidR="00D11CA6" w:rsidRPr="00A741FC">
        <w:rPr>
          <w:rFonts w:ascii="Arial" w:hAnsi="Arial" w:cs="Arial"/>
          <w:b/>
          <w:sz w:val="20"/>
          <w:szCs w:val="20"/>
        </w:rPr>
        <w:t>Cal esmentar-</w:t>
      </w:r>
      <w:r w:rsidR="00D11CA6">
        <w:rPr>
          <w:rFonts w:ascii="Arial" w:hAnsi="Arial" w:cs="Arial"/>
          <w:sz w:val="20"/>
          <w:szCs w:val="20"/>
        </w:rPr>
        <w:t>la.</w:t>
      </w:r>
    </w:p>
    <w:p w:rsidR="00CE1A7A" w:rsidRPr="001F1B53" w:rsidRDefault="00CE1A7A" w:rsidP="00CE1A7A">
      <w:pPr>
        <w:pStyle w:val="Prrafodelista"/>
        <w:spacing w:after="0" w:line="240" w:lineRule="auto"/>
        <w:ind w:left="576"/>
        <w:jc w:val="both"/>
        <w:rPr>
          <w:rFonts w:ascii="Arial" w:hAnsi="Arial" w:cs="Arial"/>
          <w:sz w:val="20"/>
          <w:szCs w:val="20"/>
        </w:rPr>
      </w:pPr>
    </w:p>
    <w:p w:rsidR="00CE1A7A" w:rsidRDefault="00CE1A7A" w:rsidP="00755BD6">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No veiem ni factibles ni coherents </w:t>
      </w:r>
      <w:r w:rsidRPr="001F1B53">
        <w:rPr>
          <w:rFonts w:ascii="Arial" w:hAnsi="Arial" w:cs="Arial"/>
          <w:b/>
          <w:sz w:val="20"/>
          <w:szCs w:val="20"/>
        </w:rPr>
        <w:t>l’obertura de nous vials</w:t>
      </w:r>
      <w:r w:rsidRPr="001F1B53">
        <w:rPr>
          <w:rFonts w:ascii="Arial" w:hAnsi="Arial" w:cs="Arial"/>
          <w:sz w:val="20"/>
          <w:szCs w:val="20"/>
        </w:rPr>
        <w:t xml:space="preserve"> amb la filosofia de potenciar </w:t>
      </w:r>
      <w:r w:rsidRPr="006640F8">
        <w:rPr>
          <w:rFonts w:ascii="Arial" w:hAnsi="Arial" w:cs="Arial"/>
          <w:sz w:val="20"/>
          <w:szCs w:val="20"/>
        </w:rPr>
        <w:t>una mobilitat més sostenible. Un exemple és l’obertura del vial de Can Roig cap al carrer Banyoles</w:t>
      </w:r>
      <w:r w:rsidR="006640F8" w:rsidRPr="006640F8">
        <w:rPr>
          <w:rFonts w:ascii="Arial" w:hAnsi="Arial" w:cs="Arial"/>
          <w:sz w:val="20"/>
          <w:szCs w:val="20"/>
        </w:rPr>
        <w:t xml:space="preserve"> aprofitant el traçat d’un actual camí forestal, que discorre per un espai natural d’interès com són els boscos de Can Roig i que forma part dels itineraris de natura de la ciutat</w:t>
      </w:r>
      <w:r w:rsidRPr="006640F8">
        <w:rPr>
          <w:rFonts w:ascii="Arial" w:hAnsi="Arial" w:cs="Arial"/>
          <w:sz w:val="20"/>
          <w:szCs w:val="20"/>
        </w:rPr>
        <w:t>.</w:t>
      </w:r>
      <w:r w:rsidR="00C03124">
        <w:rPr>
          <w:rFonts w:ascii="Arial" w:hAnsi="Arial" w:cs="Arial"/>
          <w:sz w:val="20"/>
          <w:szCs w:val="20"/>
        </w:rPr>
        <w:t xml:space="preserve"> El mateix passa amb el vial que connecta el carrer Artesa amb l’Avinguda Can Tapis, passant per la zona de Can Tapis.</w:t>
      </w:r>
      <w:r w:rsidR="00A741FC">
        <w:rPr>
          <w:rFonts w:ascii="Arial" w:hAnsi="Arial" w:cs="Arial"/>
          <w:sz w:val="20"/>
          <w:szCs w:val="20"/>
        </w:rPr>
        <w:t xml:space="preserve"> </w:t>
      </w:r>
      <w:r w:rsidR="00A741FC" w:rsidRPr="00A741FC">
        <w:rPr>
          <w:rFonts w:ascii="Arial" w:hAnsi="Arial" w:cs="Arial"/>
          <w:b/>
          <w:sz w:val="20"/>
          <w:szCs w:val="20"/>
        </w:rPr>
        <w:t>Demanem que s’eliminin</w:t>
      </w:r>
      <w:r w:rsidR="00A741FC">
        <w:rPr>
          <w:rFonts w:ascii="Arial" w:hAnsi="Arial" w:cs="Arial"/>
          <w:sz w:val="20"/>
          <w:szCs w:val="20"/>
        </w:rPr>
        <w:t>.</w:t>
      </w:r>
    </w:p>
    <w:p w:rsidR="004E623B" w:rsidRDefault="004E623B" w:rsidP="004E623B">
      <w:pPr>
        <w:pStyle w:val="Prrafodelista"/>
        <w:spacing w:after="0" w:line="240" w:lineRule="auto"/>
        <w:ind w:left="576"/>
        <w:jc w:val="both"/>
        <w:rPr>
          <w:rFonts w:ascii="Arial" w:hAnsi="Arial" w:cs="Arial"/>
          <w:sz w:val="20"/>
          <w:szCs w:val="20"/>
        </w:rPr>
      </w:pPr>
    </w:p>
    <w:p w:rsidR="008D40AC" w:rsidRDefault="008D40AC" w:rsidP="008D40AC">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Sobre </w:t>
      </w:r>
      <w:r w:rsidRPr="001F1B53">
        <w:rPr>
          <w:rFonts w:ascii="Arial" w:hAnsi="Arial" w:cs="Arial"/>
          <w:b/>
          <w:sz w:val="20"/>
          <w:szCs w:val="20"/>
        </w:rPr>
        <w:t xml:space="preserve">subministrament elèctric </w:t>
      </w:r>
      <w:r w:rsidRPr="001F1B53">
        <w:rPr>
          <w:rFonts w:ascii="Arial" w:hAnsi="Arial" w:cs="Arial"/>
          <w:sz w:val="20"/>
          <w:szCs w:val="20"/>
        </w:rPr>
        <w:t>es diu a la memòria del POUM que “</w:t>
      </w:r>
      <w:r w:rsidRPr="001F1B53">
        <w:rPr>
          <w:rFonts w:ascii="ArialMT" w:hAnsi="ArialMT" w:cs="ArialMT"/>
          <w:i/>
          <w:sz w:val="20"/>
          <w:szCs w:val="20"/>
        </w:rPr>
        <w:t>Hi ha un estudi de la UPC que proposa tot un conjunt de trasllats, concentracions i/o soterraments</w:t>
      </w:r>
      <w:r w:rsidRPr="001F1B53">
        <w:rPr>
          <w:rFonts w:ascii="Arial" w:hAnsi="Arial" w:cs="Arial"/>
          <w:sz w:val="20"/>
          <w:szCs w:val="20"/>
        </w:rPr>
        <w:t>”. Faltaria la referència d’aquest estudi.</w:t>
      </w:r>
    </w:p>
    <w:p w:rsidR="00BF3E90" w:rsidRPr="008D40AC" w:rsidRDefault="00BF3E90" w:rsidP="00BF3E90">
      <w:pPr>
        <w:pStyle w:val="Prrafodelista"/>
        <w:spacing w:after="0" w:line="240" w:lineRule="auto"/>
        <w:ind w:left="576"/>
        <w:jc w:val="both"/>
        <w:rPr>
          <w:rFonts w:ascii="Arial" w:hAnsi="Arial" w:cs="Arial"/>
          <w:sz w:val="20"/>
          <w:szCs w:val="20"/>
        </w:rPr>
      </w:pPr>
    </w:p>
    <w:p w:rsidR="001F1B53" w:rsidRDefault="001F1B53" w:rsidP="001F1B53">
      <w:pPr>
        <w:pStyle w:val="Prrafodelista"/>
        <w:spacing w:after="0" w:line="240" w:lineRule="auto"/>
        <w:ind w:left="576"/>
        <w:jc w:val="both"/>
        <w:rPr>
          <w:rFonts w:ascii="Arial" w:hAnsi="Arial" w:cs="Arial"/>
          <w:sz w:val="20"/>
          <w:szCs w:val="20"/>
        </w:rPr>
      </w:pPr>
    </w:p>
    <w:p w:rsidR="00BF3E90" w:rsidRPr="001F1B53" w:rsidRDefault="00BF3E90" w:rsidP="00BF3E90">
      <w:pPr>
        <w:pStyle w:val="Prrafodelista"/>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0"/>
          <w:szCs w:val="20"/>
        </w:rPr>
      </w:pPr>
      <w:r>
        <w:rPr>
          <w:rFonts w:ascii="Arial" w:hAnsi="Arial" w:cs="Arial"/>
          <w:b/>
          <w:sz w:val="20"/>
          <w:szCs w:val="20"/>
        </w:rPr>
        <w:t>Al·legacions sobre la memòria econòmica</w:t>
      </w:r>
    </w:p>
    <w:p w:rsidR="00BF3E90" w:rsidRPr="001F1B53" w:rsidRDefault="00BF3E90" w:rsidP="001F1B53">
      <w:pPr>
        <w:pStyle w:val="Prrafodelista"/>
        <w:spacing w:after="0" w:line="240" w:lineRule="auto"/>
        <w:ind w:left="576"/>
        <w:jc w:val="both"/>
        <w:rPr>
          <w:rFonts w:ascii="Arial" w:hAnsi="Arial" w:cs="Arial"/>
          <w:sz w:val="20"/>
          <w:szCs w:val="20"/>
        </w:rPr>
      </w:pPr>
    </w:p>
    <w:p w:rsidR="001F1B53" w:rsidRDefault="001F1B53" w:rsidP="00755BD6">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Sobre la memòria econòmica, cal dir, en la línia del que ja s’ha dit a l’inici, que </w:t>
      </w:r>
      <w:r w:rsidRPr="001F1B53">
        <w:rPr>
          <w:rFonts w:ascii="Arial" w:hAnsi="Arial" w:cs="Arial"/>
          <w:b/>
          <w:sz w:val="20"/>
          <w:szCs w:val="20"/>
        </w:rPr>
        <w:t>s'ha elaborat una Avaluació Econòmica i Agenda, datada en abril de 2017, és a dir, pràcticament 7 anys després del mandat d'elaborar un Text refós</w:t>
      </w:r>
      <w:r w:rsidRPr="001F1B53">
        <w:rPr>
          <w:rFonts w:ascii="Arial" w:hAnsi="Arial" w:cs="Arial"/>
          <w:sz w:val="20"/>
          <w:szCs w:val="20"/>
        </w:rPr>
        <w:t>. La revisió del POUM pateix un retard tan important que ocasiona que els documents de l'aprovació provisional tinguin una marcada obsolescència, i els canvis que s'han introduït tenen naturalesa de substancials, el que suposa que la decisió legal adient hagi de ser la d'iniciar de nou tota la tramitació, des de l'Avanç de Planejament.</w:t>
      </w:r>
    </w:p>
    <w:p w:rsidR="00E43D20" w:rsidRDefault="00E43D20" w:rsidP="00E43D20">
      <w:pPr>
        <w:pStyle w:val="Prrafodelista"/>
        <w:spacing w:after="0" w:line="240" w:lineRule="auto"/>
        <w:ind w:left="576"/>
        <w:jc w:val="both"/>
        <w:rPr>
          <w:rFonts w:ascii="Arial" w:hAnsi="Arial" w:cs="Arial"/>
          <w:sz w:val="20"/>
          <w:szCs w:val="20"/>
        </w:rPr>
      </w:pPr>
    </w:p>
    <w:p w:rsidR="00E43D20" w:rsidRPr="001F1B53" w:rsidRDefault="00E43D20" w:rsidP="00755BD6">
      <w:pPr>
        <w:pStyle w:val="Prrafodelista"/>
        <w:numPr>
          <w:ilvl w:val="1"/>
          <w:numId w:val="29"/>
        </w:numPr>
        <w:spacing w:after="0" w:line="240" w:lineRule="auto"/>
        <w:jc w:val="both"/>
        <w:rPr>
          <w:rFonts w:ascii="Arial" w:hAnsi="Arial" w:cs="Arial"/>
          <w:sz w:val="20"/>
          <w:szCs w:val="20"/>
        </w:rPr>
      </w:pPr>
      <w:r>
        <w:rPr>
          <w:rFonts w:ascii="Arial" w:hAnsi="Arial" w:cs="Arial"/>
          <w:b/>
          <w:sz w:val="20"/>
          <w:szCs w:val="20"/>
        </w:rPr>
        <w:t>E</w:t>
      </w:r>
      <w:r w:rsidRPr="00E43D20">
        <w:rPr>
          <w:rFonts w:ascii="Arial" w:hAnsi="Arial" w:cs="Arial"/>
          <w:b/>
          <w:sz w:val="20"/>
          <w:szCs w:val="20"/>
        </w:rPr>
        <w:t>ls criteris de prioritat són molt genèrics i ambigus</w:t>
      </w:r>
      <w:r>
        <w:rPr>
          <w:rFonts w:ascii="Arial" w:hAnsi="Arial" w:cs="Arial"/>
          <w:sz w:val="20"/>
          <w:szCs w:val="20"/>
        </w:rPr>
        <w:t xml:space="preserve">. </w:t>
      </w:r>
      <w:r w:rsidRPr="00E43D20">
        <w:rPr>
          <w:rFonts w:ascii="Arial" w:hAnsi="Arial" w:cs="Arial"/>
          <w:sz w:val="20"/>
          <w:szCs w:val="20"/>
        </w:rPr>
        <w:t>S’estableix dues etapes de 6 anys</w:t>
      </w:r>
      <w:r>
        <w:rPr>
          <w:rFonts w:ascii="Arial" w:hAnsi="Arial" w:cs="Arial"/>
          <w:sz w:val="20"/>
          <w:szCs w:val="20"/>
        </w:rPr>
        <w:t xml:space="preserve"> cadascuna. </w:t>
      </w:r>
      <w:r w:rsidRPr="00E43D20">
        <w:rPr>
          <w:rFonts w:ascii="Arial" w:hAnsi="Arial" w:cs="Arial"/>
          <w:sz w:val="20"/>
          <w:szCs w:val="20"/>
        </w:rPr>
        <w:t>Transcorreguts 4 anys des de l’aprovació del POUM es podran autoritzar actuacions d’iniciativa privada de la segona etapa</w:t>
      </w:r>
      <w:r>
        <w:rPr>
          <w:rFonts w:ascii="Arial" w:hAnsi="Arial" w:cs="Arial"/>
          <w:sz w:val="20"/>
          <w:szCs w:val="20"/>
        </w:rPr>
        <w:t>. Entenem que així, a</w:t>
      </w:r>
      <w:r w:rsidRPr="00E43D20">
        <w:rPr>
          <w:rFonts w:ascii="Arial" w:hAnsi="Arial" w:cs="Arial"/>
          <w:sz w:val="20"/>
          <w:szCs w:val="20"/>
        </w:rPr>
        <w:t xml:space="preserve"> la pràctica</w:t>
      </w:r>
      <w:r>
        <w:rPr>
          <w:rFonts w:ascii="Arial" w:hAnsi="Arial" w:cs="Arial"/>
          <w:sz w:val="20"/>
          <w:szCs w:val="20"/>
        </w:rPr>
        <w:t>,</w:t>
      </w:r>
      <w:r w:rsidRPr="00E43D20">
        <w:rPr>
          <w:rFonts w:ascii="Arial" w:hAnsi="Arial" w:cs="Arial"/>
          <w:sz w:val="20"/>
          <w:szCs w:val="20"/>
        </w:rPr>
        <w:t xml:space="preserve"> es tracta d’una única etapa</w:t>
      </w:r>
      <w:r>
        <w:rPr>
          <w:rFonts w:ascii="Arial" w:hAnsi="Arial" w:cs="Arial"/>
          <w:sz w:val="20"/>
          <w:szCs w:val="20"/>
        </w:rPr>
        <w:t>.</w:t>
      </w:r>
    </w:p>
    <w:p w:rsidR="001F1B53" w:rsidRPr="001F1B53" w:rsidRDefault="001F1B53" w:rsidP="001F1B53">
      <w:pPr>
        <w:pStyle w:val="Prrafodelista"/>
        <w:spacing w:after="0" w:line="240" w:lineRule="auto"/>
        <w:ind w:left="576"/>
        <w:jc w:val="both"/>
        <w:rPr>
          <w:rFonts w:ascii="Arial" w:hAnsi="Arial" w:cs="Arial"/>
          <w:sz w:val="20"/>
          <w:szCs w:val="20"/>
        </w:rPr>
      </w:pPr>
    </w:p>
    <w:p w:rsidR="00547854" w:rsidRDefault="001F1B53" w:rsidP="00A52FD0">
      <w:pPr>
        <w:pStyle w:val="Prrafodelista"/>
        <w:numPr>
          <w:ilvl w:val="1"/>
          <w:numId w:val="29"/>
        </w:numPr>
        <w:spacing w:after="0" w:line="240" w:lineRule="auto"/>
        <w:jc w:val="both"/>
        <w:rPr>
          <w:rFonts w:ascii="Arial" w:hAnsi="Arial" w:cs="Arial"/>
          <w:sz w:val="20"/>
          <w:szCs w:val="20"/>
        </w:rPr>
      </w:pPr>
      <w:r w:rsidRPr="00A52FD0">
        <w:rPr>
          <w:rFonts w:ascii="Arial" w:hAnsi="Arial" w:cs="Arial"/>
          <w:sz w:val="20"/>
          <w:szCs w:val="20"/>
        </w:rPr>
        <w:t xml:space="preserve">En segon lloc, creiem que </w:t>
      </w:r>
      <w:r w:rsidRPr="008B1B29">
        <w:rPr>
          <w:rFonts w:ascii="Arial" w:hAnsi="Arial" w:cs="Arial"/>
          <w:b/>
          <w:sz w:val="20"/>
          <w:szCs w:val="20"/>
        </w:rPr>
        <w:t xml:space="preserve">molts </w:t>
      </w:r>
      <w:r w:rsidRPr="00A52FD0">
        <w:rPr>
          <w:rFonts w:ascii="Arial" w:hAnsi="Arial" w:cs="Arial"/>
          <w:b/>
          <w:sz w:val="20"/>
          <w:szCs w:val="20"/>
        </w:rPr>
        <w:t>sectors tenen una ajustada viabilitat econòmica</w:t>
      </w:r>
      <w:r w:rsidRPr="00A52FD0">
        <w:rPr>
          <w:rFonts w:ascii="Arial" w:hAnsi="Arial" w:cs="Arial"/>
          <w:sz w:val="20"/>
          <w:szCs w:val="20"/>
        </w:rPr>
        <w:t>, concretament aquells allunyats del Centre</w:t>
      </w:r>
      <w:r w:rsidR="00795B5F" w:rsidRPr="00A52FD0">
        <w:rPr>
          <w:rFonts w:ascii="Arial" w:hAnsi="Arial" w:cs="Arial"/>
          <w:sz w:val="20"/>
          <w:szCs w:val="20"/>
        </w:rPr>
        <w:t>. Per a rendiments nets inferiors als 50€/m2 és rec</w:t>
      </w:r>
      <w:r w:rsidR="00762358">
        <w:rPr>
          <w:rFonts w:ascii="Arial" w:hAnsi="Arial" w:cs="Arial"/>
          <w:sz w:val="20"/>
          <w:szCs w:val="20"/>
        </w:rPr>
        <w:t>omanable que no es desenvolupin</w:t>
      </w:r>
      <w:r w:rsidR="00795B5F" w:rsidRPr="00A52FD0">
        <w:rPr>
          <w:rFonts w:ascii="Arial" w:hAnsi="Arial" w:cs="Arial"/>
          <w:sz w:val="20"/>
          <w:szCs w:val="20"/>
        </w:rPr>
        <w:t xml:space="preserve"> o</w:t>
      </w:r>
      <w:r w:rsidR="00762358">
        <w:rPr>
          <w:rFonts w:ascii="Arial" w:hAnsi="Arial" w:cs="Arial"/>
          <w:sz w:val="20"/>
          <w:szCs w:val="20"/>
        </w:rPr>
        <w:t>,</w:t>
      </w:r>
      <w:r w:rsidR="00795B5F" w:rsidRPr="00A52FD0">
        <w:rPr>
          <w:rFonts w:ascii="Arial" w:hAnsi="Arial" w:cs="Arial"/>
          <w:sz w:val="20"/>
          <w:szCs w:val="20"/>
        </w:rPr>
        <w:t xml:space="preserve"> almenys, seria preferible agrupar-los en un altre polígon o sector adjacent perquè disposin d’un marge de viabilitat més clar. Programar rendiments baixos en horitzons temporals de 2 sexennis en un context d’incertesa econòmica comporta assumir un important risc.</w:t>
      </w:r>
      <w:r w:rsidR="00A52FD0" w:rsidRPr="00A52FD0">
        <w:rPr>
          <w:rFonts w:ascii="Arial" w:hAnsi="Arial" w:cs="Arial"/>
          <w:sz w:val="20"/>
          <w:szCs w:val="20"/>
        </w:rPr>
        <w:t xml:space="preserve"> Exemples: </w:t>
      </w:r>
    </w:p>
    <w:p w:rsidR="00547854" w:rsidRDefault="00547854" w:rsidP="00547854">
      <w:pPr>
        <w:pStyle w:val="Prrafodelista"/>
        <w:spacing w:after="0" w:line="240" w:lineRule="auto"/>
        <w:ind w:left="576"/>
        <w:jc w:val="both"/>
        <w:rPr>
          <w:rFonts w:ascii="Arial" w:hAnsi="Arial" w:cs="Arial"/>
          <w:sz w:val="20"/>
          <w:szCs w:val="20"/>
        </w:rPr>
      </w:pPr>
    </w:p>
    <w:p w:rsidR="00547854" w:rsidRDefault="00A52FD0" w:rsidP="00547854">
      <w:pPr>
        <w:pStyle w:val="Prrafodelista"/>
        <w:numPr>
          <w:ilvl w:val="0"/>
          <w:numId w:val="37"/>
        </w:numPr>
        <w:spacing w:after="0" w:line="240" w:lineRule="auto"/>
        <w:ind w:left="851" w:hanging="284"/>
        <w:jc w:val="both"/>
        <w:rPr>
          <w:rFonts w:ascii="Arial" w:hAnsi="Arial" w:cs="Arial"/>
          <w:sz w:val="20"/>
          <w:szCs w:val="20"/>
        </w:rPr>
      </w:pPr>
      <w:r w:rsidRPr="00A52FD0">
        <w:rPr>
          <w:rFonts w:ascii="Arial" w:hAnsi="Arial" w:cs="Arial"/>
          <w:sz w:val="20"/>
          <w:szCs w:val="20"/>
        </w:rPr>
        <w:t>PAU 18</w:t>
      </w:r>
      <w:r w:rsidR="00547854">
        <w:rPr>
          <w:rFonts w:ascii="Arial" w:hAnsi="Arial" w:cs="Arial"/>
          <w:sz w:val="20"/>
          <w:szCs w:val="20"/>
        </w:rPr>
        <w:t>.</w:t>
      </w:r>
    </w:p>
    <w:p w:rsidR="002B4DF8" w:rsidRDefault="002B4DF8" w:rsidP="002B4DF8">
      <w:pPr>
        <w:pStyle w:val="Prrafodelista"/>
        <w:spacing w:after="0" w:line="240" w:lineRule="auto"/>
        <w:ind w:left="851"/>
        <w:jc w:val="both"/>
        <w:rPr>
          <w:rFonts w:ascii="Arial" w:hAnsi="Arial" w:cs="Arial"/>
          <w:sz w:val="20"/>
          <w:szCs w:val="20"/>
        </w:rPr>
      </w:pPr>
    </w:p>
    <w:p w:rsidR="00547854" w:rsidRDefault="00A52FD0" w:rsidP="00547854">
      <w:pPr>
        <w:pStyle w:val="Prrafodelista"/>
        <w:numPr>
          <w:ilvl w:val="0"/>
          <w:numId w:val="37"/>
        </w:numPr>
        <w:spacing w:after="0" w:line="240" w:lineRule="auto"/>
        <w:ind w:left="851" w:hanging="284"/>
        <w:jc w:val="both"/>
        <w:rPr>
          <w:rFonts w:ascii="Arial" w:hAnsi="Arial" w:cs="Arial"/>
          <w:sz w:val="20"/>
          <w:szCs w:val="20"/>
        </w:rPr>
      </w:pPr>
      <w:proofErr w:type="spellStart"/>
      <w:r w:rsidRPr="00547854">
        <w:rPr>
          <w:rFonts w:ascii="Arial" w:hAnsi="Arial" w:cs="Arial"/>
          <w:sz w:val="20"/>
          <w:szCs w:val="20"/>
        </w:rPr>
        <w:t>PMUs</w:t>
      </w:r>
      <w:proofErr w:type="spellEnd"/>
      <w:r w:rsidRPr="00547854">
        <w:rPr>
          <w:rFonts w:ascii="Arial" w:hAnsi="Arial" w:cs="Arial"/>
          <w:sz w:val="20"/>
          <w:szCs w:val="20"/>
        </w:rPr>
        <w:t xml:space="preserve"> delimitats per a la consolidació de teixit i usos existents (el rendiment mitjà és molt baix:  34,96€/m2, i per tant, la seva viabilitat és qüestionable. En especial el PMU 2.09 Camí de les </w:t>
      </w:r>
      <w:proofErr w:type="spellStart"/>
      <w:r w:rsidRPr="00547854">
        <w:rPr>
          <w:rFonts w:ascii="Arial" w:hAnsi="Arial" w:cs="Arial"/>
          <w:sz w:val="20"/>
          <w:szCs w:val="20"/>
        </w:rPr>
        <w:t>Martines</w:t>
      </w:r>
      <w:proofErr w:type="spellEnd"/>
      <w:r w:rsidRPr="00547854">
        <w:rPr>
          <w:rFonts w:ascii="Arial" w:hAnsi="Arial" w:cs="Arial"/>
          <w:sz w:val="20"/>
          <w:szCs w:val="20"/>
        </w:rPr>
        <w:t xml:space="preserve"> amb 29'40€/m2</w:t>
      </w:r>
      <w:r w:rsidR="00547854" w:rsidRPr="00547854">
        <w:rPr>
          <w:rFonts w:ascii="Arial" w:hAnsi="Arial" w:cs="Arial"/>
          <w:sz w:val="20"/>
          <w:szCs w:val="20"/>
        </w:rPr>
        <w:t>)</w:t>
      </w:r>
      <w:r w:rsidR="00547854">
        <w:rPr>
          <w:rFonts w:ascii="Arial" w:hAnsi="Arial" w:cs="Arial"/>
          <w:sz w:val="20"/>
          <w:szCs w:val="20"/>
        </w:rPr>
        <w:t>.</w:t>
      </w:r>
    </w:p>
    <w:p w:rsidR="002B4DF8" w:rsidRDefault="002B4DF8" w:rsidP="002B4DF8">
      <w:pPr>
        <w:pStyle w:val="Prrafodelista"/>
        <w:spacing w:after="0" w:line="240" w:lineRule="auto"/>
        <w:ind w:left="851"/>
        <w:jc w:val="both"/>
        <w:rPr>
          <w:rFonts w:ascii="Arial" w:hAnsi="Arial" w:cs="Arial"/>
          <w:sz w:val="20"/>
          <w:szCs w:val="20"/>
        </w:rPr>
      </w:pPr>
    </w:p>
    <w:p w:rsidR="00A52FD0" w:rsidRDefault="00547854" w:rsidP="00547854">
      <w:pPr>
        <w:pStyle w:val="Prrafodelista"/>
        <w:numPr>
          <w:ilvl w:val="0"/>
          <w:numId w:val="37"/>
        </w:numPr>
        <w:spacing w:after="0" w:line="240" w:lineRule="auto"/>
        <w:ind w:left="851" w:hanging="284"/>
        <w:jc w:val="both"/>
        <w:rPr>
          <w:rFonts w:ascii="Arial" w:hAnsi="Arial" w:cs="Arial"/>
          <w:sz w:val="20"/>
          <w:szCs w:val="20"/>
        </w:rPr>
      </w:pPr>
      <w:proofErr w:type="spellStart"/>
      <w:r w:rsidRPr="00547854">
        <w:rPr>
          <w:rFonts w:ascii="Arial" w:hAnsi="Arial" w:cs="Arial"/>
          <w:sz w:val="20"/>
          <w:szCs w:val="20"/>
        </w:rPr>
        <w:t>PMUs</w:t>
      </w:r>
      <w:proofErr w:type="spellEnd"/>
      <w:r w:rsidRPr="00547854">
        <w:rPr>
          <w:rFonts w:ascii="Arial" w:hAnsi="Arial" w:cs="Arial"/>
          <w:sz w:val="20"/>
          <w:szCs w:val="20"/>
        </w:rPr>
        <w:t xml:space="preserve"> delimitats per a la transformació de teixits i/o usos existents: els rendiments mitjans mantenen diferencials importants entre Centre (236,17€/m2), Est (76'30€/m2) i Sud-Est ( 37'95€/m2). El rendiment mitjà dels sectors situats en l'entorn de l'OEST és de 108,99 €/m2 aportat, mentre que el rendiment dels entorns industrials és de 42,83 €/m2, i els entorns residencials densos tenen un rendiment mínim de 173,66 €/m2. Per tant, els entorns industrials no resulten viables.</w:t>
      </w:r>
    </w:p>
    <w:p w:rsidR="002B4DF8" w:rsidRPr="00547854" w:rsidRDefault="002B4DF8" w:rsidP="002B4DF8">
      <w:pPr>
        <w:pStyle w:val="Prrafodelista"/>
        <w:spacing w:after="0" w:line="240" w:lineRule="auto"/>
        <w:ind w:left="851"/>
        <w:jc w:val="both"/>
        <w:rPr>
          <w:rFonts w:ascii="Arial" w:hAnsi="Arial" w:cs="Arial"/>
          <w:sz w:val="20"/>
          <w:szCs w:val="20"/>
        </w:rPr>
      </w:pPr>
    </w:p>
    <w:p w:rsidR="00547854" w:rsidRDefault="00547854" w:rsidP="00547854">
      <w:pPr>
        <w:pStyle w:val="Prrafodelista"/>
        <w:numPr>
          <w:ilvl w:val="0"/>
          <w:numId w:val="37"/>
        </w:numPr>
        <w:spacing w:after="0" w:line="240" w:lineRule="auto"/>
        <w:ind w:left="851" w:hanging="284"/>
        <w:jc w:val="both"/>
        <w:rPr>
          <w:rFonts w:ascii="Arial" w:hAnsi="Arial" w:cs="Arial"/>
          <w:sz w:val="20"/>
          <w:szCs w:val="20"/>
        </w:rPr>
      </w:pPr>
      <w:proofErr w:type="spellStart"/>
      <w:r w:rsidRPr="00547854">
        <w:rPr>
          <w:rFonts w:ascii="Arial" w:hAnsi="Arial" w:cs="Arial"/>
          <w:sz w:val="20"/>
          <w:szCs w:val="20"/>
        </w:rPr>
        <w:t>PMUs</w:t>
      </w:r>
      <w:proofErr w:type="spellEnd"/>
      <w:r w:rsidRPr="00547854">
        <w:rPr>
          <w:rFonts w:ascii="Arial" w:hAnsi="Arial" w:cs="Arial"/>
          <w:sz w:val="20"/>
          <w:szCs w:val="20"/>
        </w:rPr>
        <w:t xml:space="preserve"> delimitats per al </w:t>
      </w:r>
      <w:proofErr w:type="spellStart"/>
      <w:r w:rsidRPr="00547854">
        <w:rPr>
          <w:rFonts w:ascii="Arial" w:hAnsi="Arial" w:cs="Arial"/>
          <w:sz w:val="20"/>
          <w:szCs w:val="20"/>
        </w:rPr>
        <w:t>desenvoluupament</w:t>
      </w:r>
      <w:proofErr w:type="spellEnd"/>
      <w:r w:rsidRPr="00547854">
        <w:rPr>
          <w:rFonts w:ascii="Arial" w:hAnsi="Arial" w:cs="Arial"/>
          <w:sz w:val="20"/>
          <w:szCs w:val="20"/>
        </w:rPr>
        <w:t xml:space="preserve"> de sòl en desús o rústic: El PMU 1.1 - El Pinar-</w:t>
      </w:r>
      <w:proofErr w:type="spellStart"/>
      <w:r w:rsidRPr="00547854">
        <w:rPr>
          <w:rFonts w:ascii="Arial" w:hAnsi="Arial" w:cs="Arial"/>
          <w:sz w:val="20"/>
          <w:szCs w:val="20"/>
        </w:rPr>
        <w:t>Ctra</w:t>
      </w:r>
      <w:proofErr w:type="spellEnd"/>
      <w:r w:rsidRPr="00547854">
        <w:rPr>
          <w:rFonts w:ascii="Arial" w:hAnsi="Arial" w:cs="Arial"/>
          <w:sz w:val="20"/>
          <w:szCs w:val="20"/>
        </w:rPr>
        <w:t xml:space="preserve"> 1413 amb 50’43 €/m2) i el PMU 5.1 - La Riera amb  51,05 €/m2 es troben en el llindar de risc</w:t>
      </w:r>
      <w:r>
        <w:rPr>
          <w:rFonts w:ascii="Arial" w:hAnsi="Arial" w:cs="Arial"/>
          <w:sz w:val="20"/>
          <w:szCs w:val="20"/>
        </w:rPr>
        <w:t>.</w:t>
      </w:r>
    </w:p>
    <w:p w:rsidR="002B4DF8" w:rsidRDefault="002B4DF8" w:rsidP="002B4DF8">
      <w:pPr>
        <w:pStyle w:val="Prrafodelista"/>
        <w:spacing w:after="0" w:line="240" w:lineRule="auto"/>
        <w:ind w:left="851"/>
        <w:jc w:val="both"/>
        <w:rPr>
          <w:rFonts w:ascii="Arial" w:hAnsi="Arial" w:cs="Arial"/>
          <w:sz w:val="20"/>
          <w:szCs w:val="20"/>
        </w:rPr>
      </w:pPr>
    </w:p>
    <w:p w:rsidR="00547854" w:rsidRDefault="00547854" w:rsidP="00547854">
      <w:pPr>
        <w:pStyle w:val="Prrafodelista"/>
        <w:numPr>
          <w:ilvl w:val="0"/>
          <w:numId w:val="37"/>
        </w:numPr>
        <w:spacing w:after="0" w:line="240" w:lineRule="auto"/>
        <w:ind w:left="851" w:hanging="284"/>
        <w:jc w:val="both"/>
        <w:rPr>
          <w:rFonts w:ascii="Arial" w:hAnsi="Arial" w:cs="Arial"/>
          <w:sz w:val="20"/>
          <w:szCs w:val="20"/>
        </w:rPr>
      </w:pPr>
      <w:r w:rsidRPr="00547854">
        <w:rPr>
          <w:rFonts w:ascii="Arial" w:hAnsi="Arial" w:cs="Arial"/>
          <w:sz w:val="20"/>
          <w:szCs w:val="20"/>
        </w:rPr>
        <w:t xml:space="preserve">Plans Parcials delimitats per al desenvolupament d'ordenacions anteriors o per a la consolidació de teixits i usos existents: la seva viabilitat està compromesa. El sector </w:t>
      </w:r>
      <w:r w:rsidRPr="00547854">
        <w:rPr>
          <w:rFonts w:ascii="Arial" w:hAnsi="Arial" w:cs="Arial"/>
          <w:sz w:val="20"/>
          <w:szCs w:val="20"/>
        </w:rPr>
        <w:lastRenderedPageBreak/>
        <w:t xml:space="preserve">PP4 </w:t>
      </w:r>
      <w:proofErr w:type="spellStart"/>
      <w:r w:rsidRPr="00547854">
        <w:rPr>
          <w:rFonts w:ascii="Arial" w:hAnsi="Arial" w:cs="Arial"/>
          <w:sz w:val="20"/>
          <w:szCs w:val="20"/>
        </w:rPr>
        <w:t>Ctra</w:t>
      </w:r>
      <w:proofErr w:type="spellEnd"/>
      <w:r w:rsidRPr="00547854">
        <w:rPr>
          <w:rFonts w:ascii="Arial" w:hAnsi="Arial" w:cs="Arial"/>
          <w:sz w:val="20"/>
          <w:szCs w:val="20"/>
        </w:rPr>
        <w:t xml:space="preserve"> de Rubí a Ullast</w:t>
      </w:r>
      <w:r>
        <w:rPr>
          <w:rFonts w:ascii="Arial" w:hAnsi="Arial" w:cs="Arial"/>
          <w:sz w:val="20"/>
          <w:szCs w:val="20"/>
        </w:rPr>
        <w:t xml:space="preserve">rell – Sector E </w:t>
      </w:r>
      <w:r w:rsidRPr="00547854">
        <w:rPr>
          <w:rFonts w:ascii="Arial" w:hAnsi="Arial" w:cs="Arial"/>
          <w:sz w:val="20"/>
          <w:szCs w:val="20"/>
        </w:rPr>
        <w:t>té un rendiment unitari de només 36'39€/m2 i Can Solà té un rend</w:t>
      </w:r>
      <w:r w:rsidR="002B4DF8">
        <w:rPr>
          <w:rFonts w:ascii="Arial" w:hAnsi="Arial" w:cs="Arial"/>
          <w:sz w:val="20"/>
          <w:szCs w:val="20"/>
        </w:rPr>
        <w:t xml:space="preserve">iment unitari de 54,11 €/m2.   </w:t>
      </w:r>
    </w:p>
    <w:p w:rsidR="002B4DF8" w:rsidRDefault="002B4DF8" w:rsidP="002B4DF8">
      <w:pPr>
        <w:pStyle w:val="Prrafodelista"/>
        <w:spacing w:after="0" w:line="240" w:lineRule="auto"/>
        <w:ind w:left="851"/>
        <w:jc w:val="both"/>
        <w:rPr>
          <w:rFonts w:ascii="Arial" w:hAnsi="Arial" w:cs="Arial"/>
          <w:sz w:val="20"/>
          <w:szCs w:val="20"/>
        </w:rPr>
      </w:pPr>
    </w:p>
    <w:p w:rsidR="00547854" w:rsidRPr="00547854" w:rsidRDefault="00547854" w:rsidP="00547854">
      <w:pPr>
        <w:pStyle w:val="Prrafodelista"/>
        <w:numPr>
          <w:ilvl w:val="0"/>
          <w:numId w:val="37"/>
        </w:numPr>
        <w:spacing w:after="0" w:line="240" w:lineRule="auto"/>
        <w:ind w:left="851" w:hanging="284"/>
        <w:jc w:val="both"/>
        <w:rPr>
          <w:rFonts w:ascii="Arial" w:hAnsi="Arial" w:cs="Arial"/>
          <w:sz w:val="20"/>
          <w:szCs w:val="20"/>
        </w:rPr>
      </w:pPr>
      <w:r w:rsidRPr="00547854">
        <w:rPr>
          <w:rFonts w:ascii="Arial" w:hAnsi="Arial" w:cs="Arial"/>
          <w:sz w:val="20"/>
          <w:szCs w:val="20"/>
        </w:rPr>
        <w:t>Plans Parcials delimitats per a la transformació de teixits i usos existents o per al desenvolupament de sòl rústic tenen una viabilitat també compromesa: el rendiment mitjà és de 52,59€/m2. El PP2 Cova Solera Atenes Residencial té un rendiment unitari de només 30,87€/m2.</w:t>
      </w:r>
    </w:p>
    <w:p w:rsidR="00795B5F" w:rsidRDefault="00795B5F" w:rsidP="00795B5F">
      <w:pPr>
        <w:pStyle w:val="Prrafodelista"/>
        <w:spacing w:after="0" w:line="240" w:lineRule="auto"/>
        <w:ind w:left="576"/>
        <w:jc w:val="both"/>
        <w:rPr>
          <w:rFonts w:ascii="Arial" w:hAnsi="Arial" w:cs="Arial"/>
          <w:sz w:val="20"/>
          <w:szCs w:val="20"/>
        </w:rPr>
      </w:pPr>
    </w:p>
    <w:p w:rsidR="00E43D20" w:rsidRDefault="00E43D20" w:rsidP="00E43D20">
      <w:pPr>
        <w:pStyle w:val="Prrafodelista"/>
        <w:numPr>
          <w:ilvl w:val="1"/>
          <w:numId w:val="29"/>
        </w:numPr>
        <w:spacing w:after="0" w:line="240" w:lineRule="auto"/>
        <w:jc w:val="both"/>
        <w:rPr>
          <w:rFonts w:ascii="Arial" w:hAnsi="Arial" w:cs="Arial"/>
          <w:sz w:val="20"/>
          <w:szCs w:val="20"/>
        </w:rPr>
      </w:pPr>
      <w:r w:rsidRPr="00E43D20">
        <w:rPr>
          <w:rFonts w:ascii="Arial" w:hAnsi="Arial" w:cs="Arial"/>
          <w:b/>
          <w:sz w:val="20"/>
          <w:szCs w:val="20"/>
        </w:rPr>
        <w:t>Destaquen 15 intervencions en vies bàsiques que assumeix l’Ajuntament en un 90%, amb un suport estimat d’altres administracions d’un 10%</w:t>
      </w:r>
      <w:r w:rsidRPr="00E43D20">
        <w:rPr>
          <w:rFonts w:ascii="Arial" w:hAnsi="Arial" w:cs="Arial"/>
          <w:sz w:val="20"/>
          <w:szCs w:val="20"/>
        </w:rPr>
        <w:t>. Per tant</w:t>
      </w:r>
      <w:r>
        <w:rPr>
          <w:rFonts w:ascii="Arial" w:hAnsi="Arial" w:cs="Arial"/>
          <w:sz w:val="20"/>
          <w:szCs w:val="20"/>
        </w:rPr>
        <w:t>,</w:t>
      </w:r>
      <w:r w:rsidRPr="00E43D20">
        <w:rPr>
          <w:rFonts w:ascii="Arial" w:hAnsi="Arial" w:cs="Arial"/>
          <w:sz w:val="20"/>
          <w:szCs w:val="20"/>
        </w:rPr>
        <w:t xml:space="preserve"> són intervencions a càrrec del pressupost d’inversions i al marge de càrregues urbanístiques.  Aquestes intervencions suposen un cost total elevat per les finances locals. </w:t>
      </w:r>
    </w:p>
    <w:p w:rsidR="00F23479" w:rsidRPr="00E43D20" w:rsidRDefault="00F23479" w:rsidP="00F23479">
      <w:pPr>
        <w:pStyle w:val="Prrafodelista"/>
        <w:spacing w:after="0" w:line="240" w:lineRule="auto"/>
        <w:ind w:left="576"/>
        <w:jc w:val="both"/>
        <w:rPr>
          <w:rFonts w:ascii="Arial" w:hAnsi="Arial" w:cs="Arial"/>
          <w:sz w:val="20"/>
          <w:szCs w:val="20"/>
        </w:rPr>
      </w:pPr>
    </w:p>
    <w:p w:rsidR="00E43D20" w:rsidRPr="00E43D20" w:rsidRDefault="00E43D20" w:rsidP="00E43D20">
      <w:pPr>
        <w:pStyle w:val="Prrafodelista"/>
        <w:numPr>
          <w:ilvl w:val="0"/>
          <w:numId w:val="39"/>
        </w:numPr>
        <w:spacing w:after="0" w:line="240" w:lineRule="auto"/>
        <w:jc w:val="both"/>
        <w:rPr>
          <w:rFonts w:ascii="Arial" w:hAnsi="Arial" w:cs="Arial"/>
          <w:sz w:val="20"/>
          <w:szCs w:val="20"/>
        </w:rPr>
      </w:pPr>
      <w:r w:rsidRPr="00E43D20">
        <w:rPr>
          <w:rFonts w:ascii="Arial" w:hAnsi="Arial" w:cs="Arial"/>
          <w:sz w:val="20"/>
          <w:szCs w:val="20"/>
        </w:rPr>
        <w:t>Pel que fa a les actuacions d’equipament</w:t>
      </w:r>
      <w:r>
        <w:rPr>
          <w:rFonts w:ascii="Arial" w:hAnsi="Arial" w:cs="Arial"/>
          <w:sz w:val="20"/>
          <w:szCs w:val="20"/>
        </w:rPr>
        <w:t>s</w:t>
      </w:r>
      <w:r w:rsidRPr="00E43D20">
        <w:rPr>
          <w:rFonts w:ascii="Arial" w:hAnsi="Arial" w:cs="Arial"/>
          <w:sz w:val="20"/>
          <w:szCs w:val="20"/>
        </w:rPr>
        <w:t>, hi ha una gran presència d’aquells</w:t>
      </w:r>
      <w:r>
        <w:rPr>
          <w:rFonts w:ascii="Arial" w:hAnsi="Arial" w:cs="Arial"/>
          <w:sz w:val="20"/>
          <w:szCs w:val="20"/>
        </w:rPr>
        <w:t xml:space="preserve"> que són d’inversió municipal: </w:t>
      </w:r>
      <w:r w:rsidRPr="00E43D20">
        <w:rPr>
          <w:rFonts w:ascii="Arial" w:hAnsi="Arial" w:cs="Arial"/>
          <w:sz w:val="20"/>
          <w:szCs w:val="20"/>
        </w:rPr>
        <w:t xml:space="preserve">9 Escoles Bressols, 3 equipaments </w:t>
      </w:r>
      <w:proofErr w:type="spellStart"/>
      <w:r w:rsidRPr="00E43D20">
        <w:rPr>
          <w:rFonts w:ascii="Arial" w:hAnsi="Arial" w:cs="Arial"/>
          <w:sz w:val="20"/>
          <w:szCs w:val="20"/>
        </w:rPr>
        <w:t>cívico</w:t>
      </w:r>
      <w:proofErr w:type="spellEnd"/>
      <w:r w:rsidRPr="00E43D20">
        <w:rPr>
          <w:rFonts w:ascii="Arial" w:hAnsi="Arial" w:cs="Arial"/>
          <w:sz w:val="20"/>
          <w:szCs w:val="20"/>
        </w:rPr>
        <w:t>-cultur</w:t>
      </w:r>
      <w:r>
        <w:rPr>
          <w:rFonts w:ascii="Arial" w:hAnsi="Arial" w:cs="Arial"/>
          <w:sz w:val="20"/>
          <w:szCs w:val="20"/>
        </w:rPr>
        <w:t xml:space="preserve">als i 5 equipaments esportius. </w:t>
      </w:r>
      <w:r w:rsidRPr="00E43D20">
        <w:rPr>
          <w:rFonts w:ascii="Arial" w:hAnsi="Arial" w:cs="Arial"/>
          <w:sz w:val="20"/>
          <w:szCs w:val="20"/>
        </w:rPr>
        <w:t>Tot i que es preveu que l’aportació municipal sigui entre el 33 o el 50% del cost de cada dotació, i la resta sigui de la</w:t>
      </w:r>
      <w:r w:rsidR="00AE17D6">
        <w:rPr>
          <w:rFonts w:ascii="Arial" w:hAnsi="Arial" w:cs="Arial"/>
          <w:sz w:val="20"/>
          <w:szCs w:val="20"/>
        </w:rPr>
        <w:t xml:space="preserve"> Diputació i de la Generalitat. No </w:t>
      </w:r>
      <w:r w:rsidRPr="00E43D20">
        <w:rPr>
          <w:rFonts w:ascii="Arial" w:hAnsi="Arial" w:cs="Arial"/>
          <w:sz w:val="20"/>
          <w:szCs w:val="20"/>
        </w:rPr>
        <w:t>obstant, l’aportació de la Diputació serà provinent de les ajudes de la Xarxa de Concertació, i per tant, d’inversions a les que té dret l’Ajuntament i que decideix dedicar a aquestes actuacions en comptes d’unes altres.</w:t>
      </w:r>
    </w:p>
    <w:p w:rsidR="00E43D20" w:rsidRPr="00E43D20" w:rsidRDefault="00E43D20" w:rsidP="00E43D20">
      <w:pPr>
        <w:pStyle w:val="Prrafodelista"/>
        <w:spacing w:after="0" w:line="240" w:lineRule="auto"/>
        <w:ind w:left="576"/>
        <w:jc w:val="both"/>
        <w:rPr>
          <w:rFonts w:ascii="Arial" w:hAnsi="Arial" w:cs="Arial"/>
          <w:sz w:val="20"/>
          <w:szCs w:val="20"/>
        </w:rPr>
      </w:pPr>
    </w:p>
    <w:p w:rsidR="001F1B53" w:rsidRPr="008D40AC" w:rsidRDefault="00E43D20" w:rsidP="008D40AC">
      <w:pPr>
        <w:pStyle w:val="Prrafodelista"/>
        <w:numPr>
          <w:ilvl w:val="0"/>
          <w:numId w:val="39"/>
        </w:numPr>
        <w:spacing w:after="0" w:line="240" w:lineRule="auto"/>
        <w:jc w:val="both"/>
        <w:rPr>
          <w:rFonts w:ascii="Arial" w:hAnsi="Arial" w:cs="Arial"/>
          <w:sz w:val="20"/>
          <w:szCs w:val="20"/>
        </w:rPr>
      </w:pPr>
      <w:r w:rsidRPr="00E43D20">
        <w:rPr>
          <w:rFonts w:ascii="Arial" w:hAnsi="Arial" w:cs="Arial"/>
          <w:sz w:val="20"/>
          <w:szCs w:val="20"/>
        </w:rPr>
        <w:t xml:space="preserve">Pel que fa a les actuacions en espais públics, preveu dues actuacions objecte d’expropiació.   </w:t>
      </w:r>
    </w:p>
    <w:p w:rsidR="00F471C8" w:rsidRPr="001F1B53" w:rsidRDefault="00F471C8" w:rsidP="005E7ECF">
      <w:pPr>
        <w:pStyle w:val="Prrafodelista"/>
        <w:spacing w:after="0" w:line="240" w:lineRule="auto"/>
        <w:ind w:left="576"/>
        <w:jc w:val="both"/>
        <w:rPr>
          <w:rFonts w:ascii="Arial" w:hAnsi="Arial" w:cs="Arial"/>
          <w:sz w:val="20"/>
          <w:szCs w:val="20"/>
        </w:rPr>
      </w:pPr>
    </w:p>
    <w:p w:rsidR="001F1B53" w:rsidRPr="009C6BB8" w:rsidRDefault="001F1B53" w:rsidP="001F1B53">
      <w:pPr>
        <w:pStyle w:val="Prrafodelista"/>
        <w:numPr>
          <w:ilvl w:val="1"/>
          <w:numId w:val="29"/>
        </w:numPr>
        <w:spacing w:after="0" w:line="240" w:lineRule="auto"/>
        <w:jc w:val="both"/>
        <w:rPr>
          <w:rFonts w:ascii="Arial" w:hAnsi="Arial" w:cs="Arial"/>
          <w:sz w:val="20"/>
          <w:szCs w:val="20"/>
        </w:rPr>
      </w:pPr>
      <w:r w:rsidRPr="009C6BB8">
        <w:rPr>
          <w:rFonts w:ascii="Arial" w:hAnsi="Arial" w:cs="Arial"/>
          <w:sz w:val="20"/>
          <w:szCs w:val="20"/>
        </w:rPr>
        <w:t xml:space="preserve">Pel que fa al </w:t>
      </w:r>
      <w:r w:rsidRPr="009C6BB8">
        <w:rPr>
          <w:rFonts w:ascii="Arial" w:hAnsi="Arial" w:cs="Arial"/>
          <w:b/>
          <w:sz w:val="20"/>
          <w:szCs w:val="20"/>
        </w:rPr>
        <w:t>Ple Especial de la Riera de Rubí</w:t>
      </w:r>
      <w:r w:rsidR="009C6BB8" w:rsidRPr="009C6BB8">
        <w:rPr>
          <w:rFonts w:ascii="Arial" w:hAnsi="Arial" w:cs="Arial"/>
          <w:b/>
          <w:sz w:val="20"/>
          <w:szCs w:val="20"/>
        </w:rPr>
        <w:t xml:space="preserve"> (PEIRR)</w:t>
      </w:r>
      <w:r w:rsidRPr="009C6BB8">
        <w:rPr>
          <w:rFonts w:ascii="Arial" w:hAnsi="Arial" w:cs="Arial"/>
          <w:sz w:val="20"/>
          <w:szCs w:val="20"/>
        </w:rPr>
        <w:t>, les despeses de la seva urbanització s'ha</w:t>
      </w:r>
      <w:r w:rsidR="009C6BB8" w:rsidRPr="009C6BB8">
        <w:rPr>
          <w:rFonts w:ascii="Arial" w:hAnsi="Arial" w:cs="Arial"/>
          <w:sz w:val="20"/>
          <w:szCs w:val="20"/>
        </w:rPr>
        <w:t>n</w:t>
      </w:r>
      <w:r w:rsidRPr="009C6BB8">
        <w:rPr>
          <w:rFonts w:ascii="Arial" w:hAnsi="Arial" w:cs="Arial"/>
          <w:sz w:val="20"/>
          <w:szCs w:val="20"/>
        </w:rPr>
        <w:t xml:space="preserve"> aplicat a tots els polígons i sectors afe</w:t>
      </w:r>
      <w:r w:rsidR="008D40AC" w:rsidRPr="009C6BB8">
        <w:rPr>
          <w:rFonts w:ascii="Arial" w:hAnsi="Arial" w:cs="Arial"/>
          <w:sz w:val="20"/>
          <w:szCs w:val="20"/>
        </w:rPr>
        <w:t xml:space="preserve">ctats per aquest Pla Especial. </w:t>
      </w:r>
      <w:r w:rsidRPr="009C6BB8">
        <w:rPr>
          <w:rFonts w:ascii="Arial" w:hAnsi="Arial" w:cs="Arial"/>
          <w:sz w:val="20"/>
          <w:szCs w:val="20"/>
        </w:rPr>
        <w:t>El percentatge de participació s'ha establert repartint el 50% del cost previst per aquest Pla Especial proporcionalment a l'aprofitament brut de cada polí</w:t>
      </w:r>
      <w:r w:rsidR="008D40AC" w:rsidRPr="009C6BB8">
        <w:rPr>
          <w:rFonts w:ascii="Arial" w:hAnsi="Arial" w:cs="Arial"/>
          <w:sz w:val="20"/>
          <w:szCs w:val="20"/>
        </w:rPr>
        <w:t xml:space="preserve">gon o sector que hi participa. </w:t>
      </w:r>
      <w:r w:rsidRPr="009C6BB8">
        <w:rPr>
          <w:rFonts w:ascii="Arial" w:hAnsi="Arial" w:cs="Arial"/>
          <w:sz w:val="20"/>
          <w:szCs w:val="20"/>
        </w:rPr>
        <w:t>Aquests factor de repartiment del cost global s'ha corregit en els casos en què el rendiment net del polígon o sector resultava inferior als 50€/m2 (de 5 en 5 punts percentuals), fins a un factor mínim de repartiment del 20%. També s'ha corregit en els casos de rendiment net superiors a 200 €/m2 fins a un factor màxim de repartiment del 70%.</w:t>
      </w:r>
      <w:r w:rsidR="009C6BB8" w:rsidRPr="009C6BB8">
        <w:rPr>
          <w:rFonts w:ascii="Arial" w:hAnsi="Arial" w:cs="Arial"/>
          <w:sz w:val="20"/>
          <w:szCs w:val="20"/>
        </w:rPr>
        <w:t xml:space="preserve"> </w:t>
      </w:r>
      <w:r w:rsidRPr="009C6BB8">
        <w:rPr>
          <w:rFonts w:ascii="Arial" w:hAnsi="Arial" w:cs="Arial"/>
          <w:sz w:val="20"/>
          <w:szCs w:val="20"/>
        </w:rPr>
        <w:t xml:space="preserve">Amb aquest enfocament es procura donar compliment a l'Acord de la CTUB, que descriu en la part expositiva que es mostrava contrari a què només participessin de les càrregues urbanístiques del PE d'infraestructures aquells polígons i sectors que es requalificaven d'industrial a residencial, que eren els que obtenien més aprofitament urbanístic. </w:t>
      </w:r>
    </w:p>
    <w:p w:rsidR="001F1B53" w:rsidRDefault="001F1B53" w:rsidP="001F1B53">
      <w:pPr>
        <w:pStyle w:val="Prrafodelista"/>
        <w:spacing w:after="0" w:line="240" w:lineRule="auto"/>
        <w:ind w:left="576"/>
        <w:jc w:val="both"/>
        <w:rPr>
          <w:rFonts w:ascii="Arial" w:hAnsi="Arial" w:cs="Arial"/>
          <w:sz w:val="20"/>
          <w:szCs w:val="20"/>
        </w:rPr>
      </w:pPr>
    </w:p>
    <w:p w:rsidR="00F23479" w:rsidRDefault="003606F3" w:rsidP="00F23479">
      <w:pPr>
        <w:pStyle w:val="Prrafodelista"/>
        <w:numPr>
          <w:ilvl w:val="1"/>
          <w:numId w:val="29"/>
        </w:numPr>
        <w:spacing w:after="0" w:line="240" w:lineRule="auto"/>
        <w:jc w:val="both"/>
        <w:rPr>
          <w:rFonts w:ascii="Arial" w:hAnsi="Arial" w:cs="Arial"/>
          <w:sz w:val="20"/>
          <w:szCs w:val="20"/>
        </w:rPr>
      </w:pPr>
      <w:r w:rsidRPr="001F1B53">
        <w:rPr>
          <w:rFonts w:ascii="Arial" w:hAnsi="Arial" w:cs="Arial"/>
          <w:sz w:val="20"/>
          <w:szCs w:val="20"/>
        </w:rPr>
        <w:t xml:space="preserve">S’introdueixen </w:t>
      </w:r>
      <w:r w:rsidRPr="001F1B53">
        <w:rPr>
          <w:rFonts w:ascii="Arial" w:hAnsi="Arial" w:cs="Arial"/>
          <w:b/>
          <w:sz w:val="20"/>
          <w:szCs w:val="20"/>
        </w:rPr>
        <w:t>inversions</w:t>
      </w:r>
      <w:r w:rsidR="00F23479">
        <w:rPr>
          <w:rFonts w:ascii="Arial" w:hAnsi="Arial" w:cs="Arial"/>
          <w:sz w:val="20"/>
          <w:szCs w:val="20"/>
        </w:rPr>
        <w:t xml:space="preserve"> </w:t>
      </w:r>
      <w:r w:rsidRPr="001F1B53">
        <w:rPr>
          <w:rFonts w:ascii="Arial" w:hAnsi="Arial" w:cs="Arial"/>
          <w:sz w:val="20"/>
          <w:szCs w:val="20"/>
        </w:rPr>
        <w:t xml:space="preserve">en determinats sectors sense especificar la font de finançament i sense que trobin justificació en necessitats </w:t>
      </w:r>
      <w:proofErr w:type="spellStart"/>
      <w:r w:rsidRPr="001F1B53">
        <w:rPr>
          <w:rFonts w:ascii="Arial" w:hAnsi="Arial" w:cs="Arial"/>
          <w:sz w:val="20"/>
          <w:szCs w:val="20"/>
        </w:rPr>
        <w:t>dotacionals</w:t>
      </w:r>
      <w:proofErr w:type="spellEnd"/>
      <w:r w:rsidRPr="001F1B53">
        <w:rPr>
          <w:rFonts w:ascii="Arial" w:hAnsi="Arial" w:cs="Arial"/>
          <w:sz w:val="20"/>
          <w:szCs w:val="20"/>
        </w:rPr>
        <w:t xml:space="preserve"> de la ciutat, com succeeix amb el PPD</w:t>
      </w:r>
      <w:r w:rsidR="00473E0B" w:rsidRPr="001F1B53">
        <w:rPr>
          <w:rFonts w:ascii="Arial" w:hAnsi="Arial" w:cs="Arial"/>
          <w:sz w:val="20"/>
          <w:szCs w:val="20"/>
        </w:rPr>
        <w:t>1</w:t>
      </w:r>
      <w:r w:rsidR="00AD2A09" w:rsidRPr="001F1B53">
        <w:rPr>
          <w:rFonts w:ascii="Arial" w:hAnsi="Arial" w:cs="Arial"/>
          <w:sz w:val="20"/>
          <w:szCs w:val="20"/>
        </w:rPr>
        <w:t xml:space="preserve"> - </w:t>
      </w:r>
      <w:r w:rsidRPr="001F1B53">
        <w:rPr>
          <w:rFonts w:ascii="Arial" w:hAnsi="Arial" w:cs="Arial"/>
          <w:sz w:val="20"/>
          <w:szCs w:val="20"/>
        </w:rPr>
        <w:t xml:space="preserve">Equipaments de les Valls de Sant </w:t>
      </w:r>
      <w:proofErr w:type="spellStart"/>
      <w:r w:rsidRPr="001F1B53">
        <w:rPr>
          <w:rFonts w:ascii="Arial" w:hAnsi="Arial" w:cs="Arial"/>
          <w:sz w:val="20"/>
          <w:szCs w:val="20"/>
        </w:rPr>
        <w:t>Muç</w:t>
      </w:r>
      <w:proofErr w:type="spellEnd"/>
      <w:r w:rsidRPr="001F1B53">
        <w:rPr>
          <w:rFonts w:ascii="Arial" w:hAnsi="Arial" w:cs="Arial"/>
          <w:sz w:val="20"/>
          <w:szCs w:val="20"/>
        </w:rPr>
        <w:t>.</w:t>
      </w:r>
    </w:p>
    <w:p w:rsidR="00F23479" w:rsidRDefault="00F23479" w:rsidP="00F23479">
      <w:pPr>
        <w:pStyle w:val="Prrafodelista"/>
        <w:spacing w:after="0" w:line="240" w:lineRule="auto"/>
        <w:ind w:left="576"/>
        <w:jc w:val="both"/>
        <w:rPr>
          <w:rFonts w:ascii="Arial" w:hAnsi="Arial" w:cs="Arial"/>
          <w:sz w:val="20"/>
          <w:szCs w:val="20"/>
        </w:rPr>
      </w:pPr>
    </w:p>
    <w:p w:rsidR="00D2630F" w:rsidRPr="00F23479" w:rsidRDefault="00F23479" w:rsidP="00F23479">
      <w:pPr>
        <w:pStyle w:val="Prrafodelista"/>
        <w:numPr>
          <w:ilvl w:val="1"/>
          <w:numId w:val="29"/>
        </w:numPr>
        <w:spacing w:after="0" w:line="240" w:lineRule="auto"/>
        <w:jc w:val="both"/>
        <w:rPr>
          <w:rFonts w:ascii="Arial" w:hAnsi="Arial" w:cs="Arial"/>
          <w:sz w:val="20"/>
          <w:szCs w:val="20"/>
        </w:rPr>
      </w:pPr>
      <w:r w:rsidRPr="00F23479">
        <w:rPr>
          <w:rFonts w:ascii="Arial" w:hAnsi="Arial" w:cs="Arial"/>
          <w:b/>
          <w:sz w:val="20"/>
          <w:szCs w:val="20"/>
        </w:rPr>
        <w:t>Viabilitat econòmica del PP1 -</w:t>
      </w:r>
      <w:r w:rsidR="00473E0B" w:rsidRPr="00F23479">
        <w:rPr>
          <w:rFonts w:ascii="Arial" w:hAnsi="Arial" w:cs="Arial"/>
          <w:b/>
          <w:sz w:val="20"/>
          <w:szCs w:val="20"/>
        </w:rPr>
        <w:t xml:space="preserve"> Can Pujol</w:t>
      </w:r>
      <w:r w:rsidR="00473E0B" w:rsidRPr="00F23479">
        <w:rPr>
          <w:rFonts w:ascii="Arial" w:hAnsi="Arial" w:cs="Arial"/>
          <w:sz w:val="20"/>
          <w:szCs w:val="20"/>
        </w:rPr>
        <w:t>. A la versió del POUM anterior es parlava d’una compensació econòmica per al municipi de</w:t>
      </w:r>
      <w:r w:rsidR="006640F8">
        <w:rPr>
          <w:rFonts w:ascii="Arial" w:hAnsi="Arial" w:cs="Arial"/>
          <w:sz w:val="20"/>
          <w:szCs w:val="20"/>
        </w:rPr>
        <w:t xml:space="preserve"> 4.7 milions d’euros. Ara és d’</w:t>
      </w:r>
      <w:r w:rsidR="00473E0B" w:rsidRPr="00F23479">
        <w:rPr>
          <w:rFonts w:ascii="Arial" w:hAnsi="Arial" w:cs="Arial"/>
          <w:sz w:val="20"/>
          <w:szCs w:val="20"/>
        </w:rPr>
        <w:t xml:space="preserve">una mica més de 10 milions. </w:t>
      </w:r>
      <w:r w:rsidR="00473E0B" w:rsidRPr="00C87C8F">
        <w:rPr>
          <w:rFonts w:ascii="Arial" w:hAnsi="Arial" w:cs="Arial"/>
          <w:sz w:val="20"/>
          <w:szCs w:val="20"/>
        </w:rPr>
        <w:t>No acabem d’entendre aquesta diferència</w:t>
      </w:r>
      <w:r w:rsidR="00473E0B" w:rsidRPr="00F23479">
        <w:rPr>
          <w:rFonts w:ascii="Arial" w:hAnsi="Arial" w:cs="Arial"/>
          <w:sz w:val="20"/>
          <w:szCs w:val="20"/>
        </w:rPr>
        <w:t xml:space="preserve">. A més, considerem que els càlculs no són correctes, </w:t>
      </w:r>
      <w:r w:rsidR="004E0239" w:rsidRPr="00F23479">
        <w:rPr>
          <w:rFonts w:ascii="Arial" w:hAnsi="Arial" w:cs="Arial"/>
          <w:sz w:val="20"/>
          <w:szCs w:val="20"/>
        </w:rPr>
        <w:t>doncs s’hi</w:t>
      </w:r>
      <w:r w:rsidR="00473E0B" w:rsidRPr="00F23479">
        <w:rPr>
          <w:rFonts w:ascii="Arial" w:hAnsi="Arial" w:cs="Arial"/>
          <w:sz w:val="20"/>
          <w:szCs w:val="20"/>
        </w:rPr>
        <w:t xml:space="preserve"> suma el vial paral·lel a la </w:t>
      </w:r>
      <w:r w:rsidR="004E0239" w:rsidRPr="00F23479">
        <w:rPr>
          <w:rFonts w:ascii="Arial" w:hAnsi="Arial" w:cs="Arial"/>
          <w:sz w:val="20"/>
          <w:szCs w:val="20"/>
        </w:rPr>
        <w:t>línia</w:t>
      </w:r>
      <w:r w:rsidR="00473E0B" w:rsidRPr="00F23479">
        <w:rPr>
          <w:rFonts w:ascii="Arial" w:hAnsi="Arial" w:cs="Arial"/>
          <w:sz w:val="20"/>
          <w:szCs w:val="20"/>
        </w:rPr>
        <w:t xml:space="preserve"> de FGC, valorat en 2.938.000 euros (segons informe Ajuntament), que a més creiem que està infra</w:t>
      </w:r>
      <w:r w:rsidR="004E0239" w:rsidRPr="00F23479">
        <w:rPr>
          <w:rFonts w:ascii="Arial" w:hAnsi="Arial" w:cs="Arial"/>
          <w:sz w:val="20"/>
          <w:szCs w:val="20"/>
        </w:rPr>
        <w:t>valorat (p</w:t>
      </w:r>
      <w:r w:rsidR="00473E0B" w:rsidRPr="00F23479">
        <w:rPr>
          <w:rFonts w:ascii="Arial" w:hAnsi="Arial" w:cs="Arial"/>
          <w:sz w:val="20"/>
          <w:szCs w:val="20"/>
        </w:rPr>
        <w:t>er exemple, si e</w:t>
      </w:r>
      <w:r w:rsidR="004E0239" w:rsidRPr="00F23479">
        <w:rPr>
          <w:rFonts w:ascii="Arial" w:hAnsi="Arial" w:cs="Arial"/>
          <w:sz w:val="20"/>
          <w:szCs w:val="20"/>
        </w:rPr>
        <w:t xml:space="preserve">s compara el cost del nou pont - </w:t>
      </w:r>
      <w:r w:rsidR="00473E0B" w:rsidRPr="00F23479">
        <w:rPr>
          <w:rFonts w:ascii="Arial" w:hAnsi="Arial" w:cs="Arial"/>
          <w:sz w:val="20"/>
          <w:szCs w:val="20"/>
        </w:rPr>
        <w:t>prolongac</w:t>
      </w:r>
      <w:r w:rsidR="004E0239" w:rsidRPr="00F23479">
        <w:rPr>
          <w:rFonts w:ascii="Arial" w:hAnsi="Arial" w:cs="Arial"/>
          <w:sz w:val="20"/>
          <w:szCs w:val="20"/>
        </w:rPr>
        <w:t>ió del carrer Compositor Wagner -</w:t>
      </w:r>
      <w:r w:rsidR="00473E0B" w:rsidRPr="00F23479">
        <w:rPr>
          <w:rFonts w:ascii="Arial" w:hAnsi="Arial" w:cs="Arial"/>
          <w:sz w:val="20"/>
          <w:szCs w:val="20"/>
        </w:rPr>
        <w:t>, que val  4.612.194 €, amb aquesta obra, que és més complexa</w:t>
      </w:r>
      <w:r w:rsidR="004E0239" w:rsidRPr="00F23479">
        <w:rPr>
          <w:rFonts w:ascii="Arial" w:hAnsi="Arial" w:cs="Arial"/>
          <w:sz w:val="20"/>
          <w:szCs w:val="20"/>
        </w:rPr>
        <w:t>)</w:t>
      </w:r>
      <w:r w:rsidR="00473E0B" w:rsidRPr="00F23479">
        <w:rPr>
          <w:rFonts w:ascii="Arial" w:hAnsi="Arial" w:cs="Arial"/>
          <w:sz w:val="20"/>
          <w:szCs w:val="20"/>
        </w:rPr>
        <w:t>. De fet, només s’inclou</w:t>
      </w:r>
      <w:r w:rsidR="004E0239" w:rsidRPr="00F23479">
        <w:rPr>
          <w:rFonts w:ascii="Arial" w:hAnsi="Arial" w:cs="Arial"/>
          <w:sz w:val="20"/>
          <w:szCs w:val="20"/>
        </w:rPr>
        <w:t>en</w:t>
      </w:r>
      <w:r w:rsidR="00473E0B" w:rsidRPr="00F23479">
        <w:rPr>
          <w:rFonts w:ascii="Arial" w:hAnsi="Arial" w:cs="Arial"/>
          <w:sz w:val="20"/>
          <w:szCs w:val="20"/>
        </w:rPr>
        <w:t xml:space="preserve"> les exprop</w:t>
      </w:r>
      <w:r w:rsidR="004E0239" w:rsidRPr="00F23479">
        <w:rPr>
          <w:rFonts w:ascii="Arial" w:hAnsi="Arial" w:cs="Arial"/>
          <w:sz w:val="20"/>
          <w:szCs w:val="20"/>
        </w:rPr>
        <w:t>iacions del propi vial quan faran</w:t>
      </w:r>
      <w:r w:rsidR="00473E0B" w:rsidRPr="00F23479">
        <w:rPr>
          <w:rFonts w:ascii="Arial" w:hAnsi="Arial" w:cs="Arial"/>
          <w:sz w:val="20"/>
          <w:szCs w:val="20"/>
        </w:rPr>
        <w:t xml:space="preserve"> falta </w:t>
      </w:r>
      <w:r w:rsidR="004E0239" w:rsidRPr="00F23479">
        <w:rPr>
          <w:rFonts w:ascii="Arial" w:hAnsi="Arial" w:cs="Arial"/>
          <w:sz w:val="20"/>
          <w:szCs w:val="20"/>
        </w:rPr>
        <w:t>forces més</w:t>
      </w:r>
      <w:r w:rsidR="00473E0B" w:rsidRPr="00F23479">
        <w:rPr>
          <w:rFonts w:ascii="Arial" w:hAnsi="Arial" w:cs="Arial"/>
          <w:sz w:val="20"/>
          <w:szCs w:val="20"/>
        </w:rPr>
        <w:t xml:space="preserve"> expropiaci</w:t>
      </w:r>
      <w:r w:rsidR="004E0239" w:rsidRPr="00F23479">
        <w:rPr>
          <w:rFonts w:ascii="Arial" w:hAnsi="Arial" w:cs="Arial"/>
          <w:sz w:val="20"/>
          <w:szCs w:val="20"/>
        </w:rPr>
        <w:t>ons</w:t>
      </w:r>
      <w:r w:rsidR="00473E0B" w:rsidRPr="00F23479">
        <w:rPr>
          <w:rFonts w:ascii="Arial" w:hAnsi="Arial" w:cs="Arial"/>
          <w:sz w:val="20"/>
          <w:szCs w:val="20"/>
        </w:rPr>
        <w:t xml:space="preserve"> per </w:t>
      </w:r>
      <w:r w:rsidR="004E0239" w:rsidRPr="00F23479">
        <w:rPr>
          <w:rFonts w:ascii="Arial" w:hAnsi="Arial" w:cs="Arial"/>
          <w:sz w:val="20"/>
          <w:szCs w:val="20"/>
        </w:rPr>
        <w:t xml:space="preserve">a </w:t>
      </w:r>
      <w:r w:rsidR="00473E0B" w:rsidRPr="00F23479">
        <w:rPr>
          <w:rFonts w:ascii="Arial" w:hAnsi="Arial" w:cs="Arial"/>
          <w:sz w:val="20"/>
          <w:szCs w:val="20"/>
        </w:rPr>
        <w:t>fer l’excavació i els talussos (</w:t>
      </w:r>
      <w:r w:rsidR="004E0239" w:rsidRPr="00F23479">
        <w:rPr>
          <w:rFonts w:ascii="Arial" w:hAnsi="Arial" w:cs="Arial"/>
          <w:sz w:val="20"/>
          <w:szCs w:val="20"/>
        </w:rPr>
        <w:t xml:space="preserve">calculem que ben bé el doble). </w:t>
      </w:r>
      <w:r w:rsidR="00473E0B" w:rsidRPr="00F23479">
        <w:rPr>
          <w:rFonts w:ascii="Arial" w:hAnsi="Arial" w:cs="Arial"/>
          <w:sz w:val="20"/>
          <w:szCs w:val="20"/>
        </w:rPr>
        <w:t>També hem observat que la protecció del terreny és amb murs de formigó; creiem que faran falta infraestructures més complexes i més integradores (esculleres, murs verd o talussos naturals) que pugen molt el cost. Finalment, cal tenir en compte el cost de protecció de seguretat de la línia de FGC que no està previst. Calculem que la compensació econòmica es podria reduir a menys de la meitat dels 10 milions d’euros que actualment es calculen.</w:t>
      </w:r>
    </w:p>
    <w:p w:rsidR="00FB3561" w:rsidRPr="001F1B53" w:rsidRDefault="00FB3561" w:rsidP="005E7ECF">
      <w:pPr>
        <w:pStyle w:val="Prrafodelista"/>
        <w:spacing w:after="0" w:line="240" w:lineRule="auto"/>
        <w:ind w:left="576"/>
        <w:jc w:val="both"/>
        <w:rPr>
          <w:rFonts w:ascii="Arial" w:hAnsi="Arial" w:cs="Arial"/>
          <w:sz w:val="20"/>
          <w:szCs w:val="20"/>
        </w:rPr>
      </w:pPr>
    </w:p>
    <w:p w:rsidR="008D40AC" w:rsidRPr="00A741FC" w:rsidRDefault="008D40AC" w:rsidP="0037468F">
      <w:pPr>
        <w:pStyle w:val="Prrafodelista"/>
        <w:numPr>
          <w:ilvl w:val="1"/>
          <w:numId w:val="29"/>
        </w:numPr>
        <w:spacing w:after="0" w:line="240" w:lineRule="auto"/>
        <w:jc w:val="both"/>
        <w:rPr>
          <w:rFonts w:ascii="Arial" w:hAnsi="Arial" w:cs="Arial"/>
          <w:sz w:val="20"/>
          <w:szCs w:val="20"/>
        </w:rPr>
      </w:pPr>
      <w:r w:rsidRPr="00A741FC">
        <w:rPr>
          <w:rFonts w:ascii="Arial" w:hAnsi="Arial" w:cs="Arial"/>
          <w:sz w:val="20"/>
          <w:szCs w:val="20"/>
        </w:rPr>
        <w:t>El cost total de les invers</w:t>
      </w:r>
      <w:r w:rsidR="00A13894" w:rsidRPr="00A741FC">
        <w:rPr>
          <w:rFonts w:ascii="Arial" w:hAnsi="Arial" w:cs="Arial"/>
          <w:sz w:val="20"/>
          <w:szCs w:val="20"/>
        </w:rPr>
        <w:t>ions està previst en 82.737.387</w:t>
      </w:r>
      <w:r w:rsidRPr="00A741FC">
        <w:rPr>
          <w:rFonts w:ascii="Arial" w:hAnsi="Arial" w:cs="Arial"/>
          <w:sz w:val="20"/>
          <w:szCs w:val="20"/>
        </w:rPr>
        <w:t>€, dels quals l’Ajuntament assumeix</w:t>
      </w:r>
      <w:r w:rsidR="00A13894" w:rsidRPr="00A741FC">
        <w:rPr>
          <w:rFonts w:ascii="Arial" w:hAnsi="Arial" w:cs="Arial"/>
          <w:sz w:val="20"/>
          <w:szCs w:val="20"/>
        </w:rPr>
        <w:t xml:space="preserve"> 49.076.613</w:t>
      </w:r>
      <w:r w:rsidRPr="00A741FC">
        <w:rPr>
          <w:rFonts w:ascii="Arial" w:hAnsi="Arial" w:cs="Arial"/>
          <w:sz w:val="20"/>
          <w:szCs w:val="20"/>
        </w:rPr>
        <w:t xml:space="preserve">€. Repercutit en 12 anys, </w:t>
      </w:r>
      <w:r w:rsidRPr="00A741FC">
        <w:rPr>
          <w:rFonts w:ascii="Arial" w:hAnsi="Arial" w:cs="Arial"/>
          <w:b/>
          <w:sz w:val="20"/>
          <w:szCs w:val="20"/>
        </w:rPr>
        <w:t>l’Ajuntament haurà de dedicar en el pressupost anual d’inversions la quantitat de</w:t>
      </w:r>
      <w:r w:rsidR="00A13894" w:rsidRPr="00A741FC">
        <w:rPr>
          <w:rFonts w:ascii="Arial" w:hAnsi="Arial" w:cs="Arial"/>
          <w:b/>
          <w:sz w:val="20"/>
          <w:szCs w:val="20"/>
        </w:rPr>
        <w:t xml:space="preserve"> </w:t>
      </w:r>
      <w:r w:rsidRPr="00A741FC">
        <w:rPr>
          <w:rFonts w:ascii="Arial" w:hAnsi="Arial" w:cs="Arial"/>
          <w:b/>
          <w:sz w:val="20"/>
          <w:szCs w:val="20"/>
        </w:rPr>
        <w:t>4.089.718€ per al desenvolupament d’actuacions en xarxa viària, espais lliures i construcció d’equipaments</w:t>
      </w:r>
      <w:r w:rsidRPr="00A741FC">
        <w:rPr>
          <w:rFonts w:ascii="Arial" w:hAnsi="Arial" w:cs="Arial"/>
          <w:sz w:val="20"/>
          <w:szCs w:val="20"/>
        </w:rPr>
        <w:t>.</w:t>
      </w:r>
      <w:r w:rsidR="00A13894" w:rsidRPr="00A741FC">
        <w:rPr>
          <w:rFonts w:ascii="Arial" w:hAnsi="Arial" w:cs="Arial"/>
          <w:sz w:val="20"/>
          <w:szCs w:val="20"/>
        </w:rPr>
        <w:t xml:space="preserve"> </w:t>
      </w:r>
      <w:r w:rsidRPr="00A741FC">
        <w:rPr>
          <w:rFonts w:ascii="Arial" w:hAnsi="Arial" w:cs="Arial"/>
          <w:sz w:val="20"/>
          <w:szCs w:val="20"/>
        </w:rPr>
        <w:t>D’aquesta despesa es valora que un total de 21.697.243 € provindrien dels aprofitaments i cessions urbanístics obtinguts dels diversos sectors.</w:t>
      </w:r>
      <w:r w:rsidR="00A13894" w:rsidRPr="00A741FC">
        <w:rPr>
          <w:rFonts w:ascii="Arial" w:hAnsi="Arial" w:cs="Arial"/>
          <w:sz w:val="20"/>
          <w:szCs w:val="20"/>
        </w:rPr>
        <w:t xml:space="preserve"> </w:t>
      </w:r>
      <w:r w:rsidRPr="00A741FC">
        <w:rPr>
          <w:rFonts w:ascii="Arial" w:hAnsi="Arial" w:cs="Arial"/>
          <w:sz w:val="20"/>
          <w:szCs w:val="20"/>
        </w:rPr>
        <w:t>No obstant, es decideix dedicar a les necessitats del POUM només un 25% total (5.423.311 €), sense especificar a que es vol dedicar els diners restants obtinguts d</w:t>
      </w:r>
      <w:r w:rsidR="00A741FC">
        <w:rPr>
          <w:rFonts w:ascii="Arial" w:hAnsi="Arial" w:cs="Arial"/>
          <w:sz w:val="20"/>
          <w:szCs w:val="20"/>
        </w:rPr>
        <w:t xml:space="preserve">e l’execució del planejament. </w:t>
      </w:r>
      <w:r w:rsidRPr="00A741FC">
        <w:rPr>
          <w:rFonts w:ascii="Arial" w:hAnsi="Arial" w:cs="Arial"/>
          <w:sz w:val="20"/>
          <w:szCs w:val="20"/>
        </w:rPr>
        <w:t>D’aque</w:t>
      </w:r>
      <w:r w:rsidR="00A741FC">
        <w:rPr>
          <w:rFonts w:ascii="Arial" w:hAnsi="Arial" w:cs="Arial"/>
          <w:sz w:val="20"/>
          <w:szCs w:val="20"/>
        </w:rPr>
        <w:t xml:space="preserve">sta forma les inversions anuals </w:t>
      </w:r>
      <w:r w:rsidRPr="00A741FC">
        <w:rPr>
          <w:rFonts w:ascii="Arial" w:hAnsi="Arial" w:cs="Arial"/>
          <w:sz w:val="20"/>
          <w:szCs w:val="20"/>
        </w:rPr>
        <w:t>d’actuacions del POUM tenen la següent distribució:</w:t>
      </w:r>
    </w:p>
    <w:p w:rsidR="00D94048" w:rsidRPr="008D40AC" w:rsidRDefault="00D94048" w:rsidP="0037468F">
      <w:pPr>
        <w:pStyle w:val="Prrafodelista"/>
        <w:spacing w:after="0" w:line="240" w:lineRule="auto"/>
        <w:ind w:left="576"/>
        <w:jc w:val="both"/>
        <w:rPr>
          <w:rFonts w:ascii="Arial" w:hAnsi="Arial" w:cs="Arial"/>
          <w:sz w:val="20"/>
          <w:szCs w:val="20"/>
        </w:rPr>
      </w:pPr>
    </w:p>
    <w:p w:rsidR="008D40AC" w:rsidRPr="008D40AC" w:rsidRDefault="002B4DF8" w:rsidP="008D40AC">
      <w:pPr>
        <w:pStyle w:val="Prrafodelista"/>
        <w:numPr>
          <w:ilvl w:val="1"/>
          <w:numId w:val="40"/>
        </w:numPr>
        <w:spacing w:after="0" w:line="240" w:lineRule="auto"/>
        <w:ind w:left="851" w:hanging="142"/>
        <w:jc w:val="both"/>
        <w:rPr>
          <w:rFonts w:ascii="Arial" w:hAnsi="Arial" w:cs="Arial"/>
          <w:sz w:val="20"/>
          <w:szCs w:val="20"/>
        </w:rPr>
      </w:pPr>
      <w:r>
        <w:rPr>
          <w:rFonts w:ascii="Arial" w:hAnsi="Arial" w:cs="Arial"/>
          <w:sz w:val="20"/>
          <w:szCs w:val="20"/>
        </w:rPr>
        <w:t>3.650.000</w:t>
      </w:r>
      <w:r w:rsidR="008D40AC" w:rsidRPr="008D40AC">
        <w:rPr>
          <w:rFonts w:ascii="Arial" w:hAnsi="Arial" w:cs="Arial"/>
          <w:sz w:val="20"/>
          <w:szCs w:val="20"/>
        </w:rPr>
        <w:t>€ provinents de recursos propis o de l’endeutament admissible.</w:t>
      </w:r>
    </w:p>
    <w:p w:rsidR="008D40AC" w:rsidRPr="008D40AC" w:rsidRDefault="002B4DF8" w:rsidP="008D40AC">
      <w:pPr>
        <w:pStyle w:val="Prrafodelista"/>
        <w:numPr>
          <w:ilvl w:val="1"/>
          <w:numId w:val="40"/>
        </w:numPr>
        <w:spacing w:after="0" w:line="240" w:lineRule="auto"/>
        <w:ind w:left="851" w:hanging="142"/>
        <w:jc w:val="both"/>
        <w:rPr>
          <w:rFonts w:ascii="Arial" w:hAnsi="Arial" w:cs="Arial"/>
          <w:sz w:val="20"/>
          <w:szCs w:val="20"/>
        </w:rPr>
      </w:pPr>
      <w:r>
        <w:rPr>
          <w:rFonts w:ascii="Arial" w:hAnsi="Arial" w:cs="Arial"/>
          <w:sz w:val="20"/>
          <w:szCs w:val="20"/>
        </w:rPr>
        <w:t>1.773,311</w:t>
      </w:r>
      <w:r w:rsidR="008D40AC" w:rsidRPr="008D40AC">
        <w:rPr>
          <w:rFonts w:ascii="Arial" w:hAnsi="Arial" w:cs="Arial"/>
          <w:sz w:val="20"/>
          <w:szCs w:val="20"/>
        </w:rPr>
        <w:t xml:space="preserve">€ provinents d’aprofitament i cessions urbanístics del POUM. </w:t>
      </w:r>
    </w:p>
    <w:p w:rsidR="008D40AC" w:rsidRDefault="008D40AC" w:rsidP="008D40AC">
      <w:pPr>
        <w:pStyle w:val="Prrafodelista"/>
        <w:spacing w:after="0" w:line="240" w:lineRule="auto"/>
        <w:ind w:left="576"/>
        <w:jc w:val="both"/>
        <w:rPr>
          <w:rFonts w:ascii="Arial" w:hAnsi="Arial" w:cs="Arial"/>
          <w:sz w:val="20"/>
          <w:szCs w:val="20"/>
        </w:rPr>
      </w:pPr>
    </w:p>
    <w:p w:rsidR="008D40AC" w:rsidRPr="008D40AC" w:rsidRDefault="008D40AC" w:rsidP="008D40AC">
      <w:pPr>
        <w:pStyle w:val="Prrafodelista"/>
        <w:spacing w:after="0" w:line="240" w:lineRule="auto"/>
        <w:ind w:left="576"/>
        <w:jc w:val="both"/>
        <w:rPr>
          <w:rFonts w:ascii="Arial" w:hAnsi="Arial" w:cs="Arial"/>
          <w:sz w:val="20"/>
          <w:szCs w:val="20"/>
        </w:rPr>
      </w:pPr>
      <w:r w:rsidRPr="008D40AC">
        <w:rPr>
          <w:rFonts w:ascii="Arial" w:hAnsi="Arial" w:cs="Arial"/>
          <w:sz w:val="20"/>
          <w:szCs w:val="20"/>
        </w:rPr>
        <w:t xml:space="preserve">El volum de </w:t>
      </w:r>
      <w:r w:rsidRPr="002B4DF8">
        <w:rPr>
          <w:rFonts w:ascii="Arial" w:hAnsi="Arial" w:cs="Arial"/>
          <w:b/>
          <w:sz w:val="20"/>
          <w:szCs w:val="20"/>
        </w:rPr>
        <w:t>Cap VI (Inversions) del pressupost municipal de Rubí</w:t>
      </w:r>
      <w:r w:rsidRPr="008D40AC">
        <w:rPr>
          <w:rFonts w:ascii="Arial" w:hAnsi="Arial" w:cs="Arial"/>
          <w:sz w:val="20"/>
          <w:szCs w:val="20"/>
        </w:rPr>
        <w:t xml:space="preserve"> no va sobrepassar els 5 milions € en els anys 2012, 2013 i 2014, tot destacant l’any 2015 on va ascendir a 15.800.000€, si bé el grau d’execució del pressupost d’inversions ha estat molt baix: any 2012 amb un 21,73%, any 2013 amb un 18’08%, l’any 2014 amb un 10’36%, i només l’any 2015 va sobrepassar la meitat (52,26%).</w:t>
      </w:r>
      <w:r w:rsidR="002B4DF8">
        <w:rPr>
          <w:rFonts w:ascii="Arial" w:hAnsi="Arial" w:cs="Arial"/>
          <w:sz w:val="20"/>
          <w:szCs w:val="20"/>
        </w:rPr>
        <w:t xml:space="preserve"> </w:t>
      </w:r>
      <w:r w:rsidRPr="008D40AC">
        <w:rPr>
          <w:rFonts w:ascii="Arial" w:hAnsi="Arial" w:cs="Arial"/>
          <w:sz w:val="20"/>
          <w:szCs w:val="20"/>
        </w:rPr>
        <w:t xml:space="preserve">La manca d’execució del pressupost d’inversions ha estat ben valorada pels autors de l’Agenda econòmica, manifestant que ha donat lloc a estalvis significatius, però lògicament també </w:t>
      </w:r>
      <w:r w:rsidRPr="002B4DF8">
        <w:rPr>
          <w:rFonts w:ascii="Arial" w:hAnsi="Arial" w:cs="Arial"/>
          <w:b/>
          <w:sz w:val="20"/>
          <w:szCs w:val="20"/>
        </w:rPr>
        <w:t>d’un elevat grau d’incompliment del Pla d’Actuació Municipal</w:t>
      </w:r>
      <w:r w:rsidRPr="008D40AC">
        <w:rPr>
          <w:rFonts w:ascii="Arial" w:hAnsi="Arial" w:cs="Arial"/>
          <w:sz w:val="20"/>
          <w:szCs w:val="20"/>
        </w:rPr>
        <w:t>.</w:t>
      </w:r>
    </w:p>
    <w:p w:rsidR="008D40AC" w:rsidRDefault="008D40AC" w:rsidP="008D40AC">
      <w:pPr>
        <w:pStyle w:val="Prrafodelista"/>
        <w:spacing w:after="0" w:line="240" w:lineRule="auto"/>
        <w:ind w:left="576"/>
        <w:jc w:val="both"/>
        <w:rPr>
          <w:rFonts w:ascii="Arial" w:hAnsi="Arial" w:cs="Arial"/>
          <w:sz w:val="20"/>
          <w:szCs w:val="20"/>
        </w:rPr>
      </w:pPr>
    </w:p>
    <w:p w:rsidR="008D40AC" w:rsidRPr="008D40AC" w:rsidRDefault="008D40AC" w:rsidP="008D40AC">
      <w:pPr>
        <w:pStyle w:val="Prrafodelista"/>
        <w:spacing w:after="0" w:line="240" w:lineRule="auto"/>
        <w:ind w:left="576"/>
        <w:jc w:val="both"/>
        <w:rPr>
          <w:rFonts w:ascii="Arial" w:hAnsi="Arial" w:cs="Arial"/>
          <w:sz w:val="20"/>
          <w:szCs w:val="20"/>
        </w:rPr>
      </w:pPr>
      <w:r w:rsidRPr="008D40AC">
        <w:rPr>
          <w:rFonts w:ascii="Arial" w:hAnsi="Arial" w:cs="Arial"/>
          <w:sz w:val="20"/>
          <w:szCs w:val="20"/>
        </w:rPr>
        <w:t>L’Agenda conclou que l’Ajuntament es pot permetre assumir un</w:t>
      </w:r>
      <w:r w:rsidR="00520CC0">
        <w:rPr>
          <w:rFonts w:ascii="Arial" w:hAnsi="Arial" w:cs="Arial"/>
          <w:sz w:val="20"/>
          <w:szCs w:val="20"/>
        </w:rPr>
        <w:t>a</w:t>
      </w:r>
      <w:r w:rsidRPr="008D40AC">
        <w:rPr>
          <w:rFonts w:ascii="Arial" w:hAnsi="Arial" w:cs="Arial"/>
          <w:sz w:val="20"/>
          <w:szCs w:val="20"/>
        </w:rPr>
        <w:t xml:space="preserve"> </w:t>
      </w:r>
      <w:r w:rsidR="00A13894">
        <w:rPr>
          <w:rFonts w:ascii="Arial" w:hAnsi="Arial" w:cs="Arial"/>
          <w:sz w:val="20"/>
          <w:szCs w:val="20"/>
        </w:rPr>
        <w:t>mitja</w:t>
      </w:r>
      <w:r w:rsidR="00520CC0">
        <w:rPr>
          <w:rFonts w:ascii="Arial" w:hAnsi="Arial" w:cs="Arial"/>
          <w:sz w:val="20"/>
          <w:szCs w:val="20"/>
        </w:rPr>
        <w:t>na</w:t>
      </w:r>
      <w:r w:rsidRPr="008D40AC">
        <w:rPr>
          <w:rFonts w:ascii="Arial" w:hAnsi="Arial" w:cs="Arial"/>
          <w:sz w:val="20"/>
          <w:szCs w:val="20"/>
        </w:rPr>
        <w:t xml:space="preserve"> de 4 milions € anuals a actuacions previstes en el POUM, que a més són inversions considerades financerament sostenibles, dels quals una petita part provindrà dels aprofita</w:t>
      </w:r>
      <w:r w:rsidR="00A13894">
        <w:rPr>
          <w:rFonts w:ascii="Arial" w:hAnsi="Arial" w:cs="Arial"/>
          <w:sz w:val="20"/>
          <w:szCs w:val="20"/>
        </w:rPr>
        <w:t>ments i cessions urbanístics. En aquest sentit, l</w:t>
      </w:r>
      <w:r w:rsidRPr="008D40AC">
        <w:rPr>
          <w:rFonts w:ascii="Arial" w:hAnsi="Arial" w:cs="Arial"/>
          <w:sz w:val="20"/>
          <w:szCs w:val="20"/>
        </w:rPr>
        <w:t xml:space="preserve">’Agenda considera que l’estalvi net anual municipal permet assumir perfectament aquest volum d’inversions. </w:t>
      </w:r>
      <w:r w:rsidRPr="002B4DF8">
        <w:rPr>
          <w:rFonts w:ascii="Arial" w:hAnsi="Arial" w:cs="Arial"/>
          <w:b/>
          <w:sz w:val="20"/>
          <w:szCs w:val="20"/>
        </w:rPr>
        <w:t>No obstant, si s’arriben a executar, lògicament aquest estalvi es reduirà de forma significativa.</w:t>
      </w:r>
    </w:p>
    <w:p w:rsidR="00C434F3" w:rsidRPr="001F1B53" w:rsidRDefault="00C434F3" w:rsidP="005E7ECF">
      <w:pPr>
        <w:pStyle w:val="Prrafodelista"/>
        <w:spacing w:after="0" w:line="240" w:lineRule="auto"/>
        <w:ind w:left="576"/>
        <w:jc w:val="both"/>
        <w:rPr>
          <w:rFonts w:ascii="Arial" w:hAnsi="Arial" w:cs="Arial"/>
          <w:sz w:val="20"/>
          <w:szCs w:val="20"/>
        </w:rPr>
      </w:pPr>
    </w:p>
    <w:p w:rsidR="00A13894" w:rsidRDefault="00A13894" w:rsidP="00A13894">
      <w:pPr>
        <w:pStyle w:val="Prrafodelista"/>
        <w:numPr>
          <w:ilvl w:val="1"/>
          <w:numId w:val="29"/>
        </w:numPr>
        <w:spacing w:after="0" w:line="240" w:lineRule="auto"/>
        <w:jc w:val="both"/>
        <w:rPr>
          <w:rFonts w:ascii="Arial" w:hAnsi="Arial" w:cs="Arial"/>
          <w:sz w:val="20"/>
          <w:szCs w:val="20"/>
        </w:rPr>
      </w:pPr>
      <w:r>
        <w:rPr>
          <w:rFonts w:ascii="Arial" w:hAnsi="Arial" w:cs="Arial"/>
          <w:sz w:val="20"/>
          <w:szCs w:val="20"/>
        </w:rPr>
        <w:t xml:space="preserve">En relació a l’al·legació </w:t>
      </w:r>
      <w:r w:rsidR="00E348FC">
        <w:rPr>
          <w:rFonts w:ascii="Arial" w:hAnsi="Arial" w:cs="Arial"/>
          <w:sz w:val="20"/>
          <w:szCs w:val="20"/>
        </w:rPr>
        <w:t>6.8</w:t>
      </w:r>
      <w:r>
        <w:rPr>
          <w:rFonts w:ascii="Arial" w:hAnsi="Arial" w:cs="Arial"/>
          <w:sz w:val="20"/>
          <w:szCs w:val="20"/>
        </w:rPr>
        <w:t>, c</w:t>
      </w:r>
      <w:r w:rsidRPr="00795B5F">
        <w:rPr>
          <w:rFonts w:ascii="Arial" w:hAnsi="Arial" w:cs="Arial"/>
          <w:sz w:val="20"/>
          <w:szCs w:val="20"/>
        </w:rPr>
        <w:t xml:space="preserve">aldria </w:t>
      </w:r>
      <w:r w:rsidRPr="00A52FD0">
        <w:rPr>
          <w:rFonts w:ascii="Arial" w:hAnsi="Arial" w:cs="Arial"/>
          <w:b/>
          <w:sz w:val="20"/>
          <w:szCs w:val="20"/>
        </w:rPr>
        <w:t>especificar quines són les destinacions previstes pels aprofitaments i cessions urbanístiques que no es pensen destinar a finançar inversions previstes en el POUM</w:t>
      </w:r>
      <w:r w:rsidRPr="00795B5F">
        <w:rPr>
          <w:rFonts w:ascii="Arial" w:hAnsi="Arial" w:cs="Arial"/>
          <w:sz w:val="20"/>
          <w:szCs w:val="20"/>
        </w:rPr>
        <w:t>, i que representen un 75% dels ingressos. Tot tenint en compte que aquests ingressos tenen uns destins taxats per l’article 164 en relació a l’article 160.5 del Text refós de la Llei d’urbanisme, que conforma el patrimoni del sòl i d’habitatge dels ens públics. En concret a:</w:t>
      </w:r>
    </w:p>
    <w:p w:rsidR="00A13894" w:rsidRDefault="00A13894" w:rsidP="00A13894">
      <w:pPr>
        <w:pStyle w:val="Prrafodelista"/>
        <w:spacing w:after="0" w:line="240" w:lineRule="auto"/>
        <w:ind w:left="576"/>
        <w:jc w:val="both"/>
        <w:rPr>
          <w:rFonts w:ascii="Arial" w:hAnsi="Arial" w:cs="Arial"/>
          <w:sz w:val="20"/>
          <w:szCs w:val="20"/>
        </w:rPr>
      </w:pPr>
    </w:p>
    <w:p w:rsidR="00A13894" w:rsidRPr="001F1B53" w:rsidRDefault="00A13894" w:rsidP="00A13894">
      <w:pPr>
        <w:pStyle w:val="Prrafodelista"/>
        <w:numPr>
          <w:ilvl w:val="0"/>
          <w:numId w:val="41"/>
        </w:numPr>
        <w:spacing w:after="0" w:line="240" w:lineRule="auto"/>
        <w:ind w:left="1134" w:hanging="283"/>
        <w:jc w:val="both"/>
        <w:rPr>
          <w:rFonts w:ascii="Arial" w:hAnsi="Arial" w:cs="Arial"/>
          <w:sz w:val="20"/>
          <w:szCs w:val="20"/>
        </w:rPr>
      </w:pPr>
      <w:r w:rsidRPr="001F1B53">
        <w:rPr>
          <w:rFonts w:ascii="Arial" w:hAnsi="Arial" w:cs="Arial"/>
          <w:sz w:val="20"/>
          <w:szCs w:val="20"/>
        </w:rPr>
        <w:t>Preveure, posar en marxa i desplegar, tècnicament i econòmicament, l’expansió de les poblacions i la millora de la qualitat de vida.</w:t>
      </w:r>
    </w:p>
    <w:p w:rsidR="00A13894" w:rsidRPr="001F1B53" w:rsidRDefault="00A13894" w:rsidP="00A13894">
      <w:pPr>
        <w:pStyle w:val="Prrafodelista"/>
        <w:numPr>
          <w:ilvl w:val="0"/>
          <w:numId w:val="41"/>
        </w:numPr>
        <w:spacing w:after="0" w:line="240" w:lineRule="auto"/>
        <w:ind w:left="1134" w:hanging="283"/>
        <w:jc w:val="both"/>
        <w:rPr>
          <w:rFonts w:ascii="Arial" w:hAnsi="Arial" w:cs="Arial"/>
          <w:sz w:val="20"/>
          <w:szCs w:val="20"/>
        </w:rPr>
      </w:pPr>
      <w:r w:rsidRPr="001F1B53">
        <w:rPr>
          <w:rFonts w:ascii="Arial" w:hAnsi="Arial" w:cs="Arial"/>
          <w:sz w:val="20"/>
          <w:szCs w:val="20"/>
        </w:rPr>
        <w:t>Fer efectiu el dret dels ciutadans a accedir a un habitatge digne i adequat.</w:t>
      </w:r>
    </w:p>
    <w:p w:rsidR="00A13894" w:rsidRPr="001F1B53" w:rsidRDefault="00A13894" w:rsidP="00A13894">
      <w:pPr>
        <w:pStyle w:val="Prrafodelista"/>
        <w:numPr>
          <w:ilvl w:val="0"/>
          <w:numId w:val="41"/>
        </w:numPr>
        <w:spacing w:after="0" w:line="240" w:lineRule="auto"/>
        <w:ind w:left="1134" w:hanging="283"/>
        <w:jc w:val="both"/>
        <w:rPr>
          <w:rFonts w:ascii="Arial" w:hAnsi="Arial" w:cs="Arial"/>
          <w:sz w:val="20"/>
          <w:szCs w:val="20"/>
        </w:rPr>
      </w:pPr>
      <w:r w:rsidRPr="001F1B53">
        <w:rPr>
          <w:rFonts w:ascii="Arial" w:hAnsi="Arial" w:cs="Arial"/>
          <w:sz w:val="20"/>
          <w:szCs w:val="20"/>
        </w:rPr>
        <w:t>Intervenir en el mercat immobiliari per a abaratir el preu del sòl urbanitzat i facilitar l’adquisició de sistemes urbanístics.</w:t>
      </w:r>
    </w:p>
    <w:p w:rsidR="00A13894" w:rsidRDefault="00A13894" w:rsidP="00A13894">
      <w:pPr>
        <w:pStyle w:val="Prrafodelista"/>
        <w:numPr>
          <w:ilvl w:val="0"/>
          <w:numId w:val="41"/>
        </w:numPr>
        <w:spacing w:after="0" w:line="240" w:lineRule="auto"/>
        <w:ind w:left="1134" w:hanging="283"/>
        <w:jc w:val="both"/>
        <w:rPr>
          <w:rFonts w:ascii="Arial" w:hAnsi="Arial" w:cs="Arial"/>
          <w:sz w:val="20"/>
          <w:szCs w:val="20"/>
        </w:rPr>
      </w:pPr>
      <w:r w:rsidRPr="001F1B53">
        <w:rPr>
          <w:rFonts w:ascii="Arial" w:hAnsi="Arial" w:cs="Arial"/>
          <w:sz w:val="20"/>
          <w:szCs w:val="20"/>
        </w:rPr>
        <w:t>Formar reserves per a protegir i tutelar el sòl no urbanitzable</w:t>
      </w:r>
      <w:r>
        <w:rPr>
          <w:rFonts w:ascii="Arial" w:hAnsi="Arial" w:cs="Arial"/>
          <w:sz w:val="20"/>
          <w:szCs w:val="20"/>
        </w:rPr>
        <w:t>.</w:t>
      </w:r>
    </w:p>
    <w:p w:rsidR="00A13894" w:rsidRPr="00A13894" w:rsidRDefault="00A13894" w:rsidP="00A13894">
      <w:pPr>
        <w:spacing w:after="0" w:line="240" w:lineRule="auto"/>
        <w:jc w:val="both"/>
        <w:rPr>
          <w:rFonts w:ascii="Arial" w:hAnsi="Arial" w:cs="Arial"/>
          <w:sz w:val="20"/>
          <w:szCs w:val="20"/>
        </w:rPr>
      </w:pPr>
    </w:p>
    <w:p w:rsidR="003606F3" w:rsidRPr="001F1B53" w:rsidRDefault="003606F3" w:rsidP="005E7ECF">
      <w:pPr>
        <w:pStyle w:val="Prrafodelista"/>
        <w:spacing w:after="0" w:line="240" w:lineRule="auto"/>
        <w:ind w:left="576"/>
        <w:jc w:val="both"/>
        <w:rPr>
          <w:rFonts w:ascii="Arial" w:hAnsi="Arial" w:cs="Arial"/>
          <w:sz w:val="20"/>
          <w:szCs w:val="20"/>
        </w:rPr>
      </w:pPr>
    </w:p>
    <w:p w:rsidR="008F5B4B" w:rsidRPr="00E915E5" w:rsidRDefault="008512F0" w:rsidP="005E7ECF">
      <w:pPr>
        <w:pStyle w:val="Prrafodelista"/>
        <w:numPr>
          <w:ilvl w:val="1"/>
          <w:numId w:val="29"/>
        </w:numPr>
        <w:spacing w:after="0" w:line="240" w:lineRule="auto"/>
        <w:jc w:val="both"/>
        <w:rPr>
          <w:rFonts w:ascii="Arial" w:hAnsi="Arial" w:cs="Arial"/>
          <w:sz w:val="20"/>
          <w:szCs w:val="20"/>
        </w:rPr>
      </w:pPr>
      <w:r w:rsidRPr="00E915E5">
        <w:rPr>
          <w:rFonts w:ascii="Arial" w:hAnsi="Arial" w:cs="Arial"/>
          <w:b/>
          <w:sz w:val="20"/>
          <w:szCs w:val="20"/>
        </w:rPr>
        <w:t>Per</w:t>
      </w:r>
      <w:r w:rsidRPr="00E915E5">
        <w:rPr>
          <w:rFonts w:ascii="Arial" w:hAnsi="Arial" w:cs="Arial"/>
          <w:sz w:val="20"/>
          <w:szCs w:val="20"/>
        </w:rPr>
        <w:t xml:space="preserve"> </w:t>
      </w:r>
      <w:r w:rsidRPr="00E915E5">
        <w:rPr>
          <w:rFonts w:ascii="Arial" w:hAnsi="Arial" w:cs="Arial"/>
          <w:b/>
          <w:sz w:val="20"/>
          <w:szCs w:val="20"/>
        </w:rPr>
        <w:t>tots els motius esmentats creiem que el procediment que s’està seguint per aprovar definitivament el POUM de Rubí no és l’adequat, que el text refós del POUM està obsolet, que cal iniciar la redacció d’un nou pla que s’ajusti a la normativa vigent i a les característiques socials, econòmiques i ambientals actuals, i que aquest procés compti amb un nou i potent procés de participació ciutadana</w:t>
      </w:r>
      <w:r w:rsidRPr="00E915E5">
        <w:rPr>
          <w:rFonts w:ascii="Arial" w:hAnsi="Arial" w:cs="Arial"/>
          <w:sz w:val="20"/>
          <w:szCs w:val="20"/>
        </w:rPr>
        <w:t>.</w:t>
      </w:r>
      <w:r w:rsidR="008F5B4B" w:rsidRPr="00E915E5">
        <w:rPr>
          <w:rFonts w:ascii="Arial" w:hAnsi="Arial" w:cs="Arial"/>
          <w:sz w:val="20"/>
          <w:szCs w:val="20"/>
        </w:rPr>
        <w:br w:type="page"/>
      </w:r>
    </w:p>
    <w:p w:rsidR="009B3156" w:rsidRPr="001F1B53" w:rsidRDefault="008F5B4B" w:rsidP="005E7ECF">
      <w:pPr>
        <w:spacing w:after="0" w:line="240" w:lineRule="auto"/>
        <w:jc w:val="both"/>
        <w:rPr>
          <w:rFonts w:ascii="Arial" w:hAnsi="Arial" w:cs="Arial"/>
          <w:b/>
          <w:sz w:val="20"/>
          <w:szCs w:val="20"/>
        </w:rPr>
      </w:pPr>
      <w:r w:rsidRPr="001F1B53">
        <w:rPr>
          <w:rFonts w:ascii="Arial" w:hAnsi="Arial" w:cs="Arial"/>
          <w:b/>
          <w:sz w:val="20"/>
          <w:szCs w:val="20"/>
        </w:rPr>
        <w:lastRenderedPageBreak/>
        <w:t xml:space="preserve">ANNEX </w:t>
      </w:r>
      <w:r w:rsidR="00455A0D">
        <w:rPr>
          <w:rFonts w:ascii="Arial" w:hAnsi="Arial" w:cs="Arial"/>
          <w:b/>
          <w:sz w:val="20"/>
          <w:szCs w:val="20"/>
        </w:rPr>
        <w:t>1</w:t>
      </w:r>
      <w:r w:rsidRPr="001F1B53">
        <w:rPr>
          <w:rFonts w:ascii="Arial" w:hAnsi="Arial" w:cs="Arial"/>
          <w:b/>
          <w:sz w:val="20"/>
          <w:szCs w:val="20"/>
        </w:rPr>
        <w:t xml:space="preserve">. </w:t>
      </w:r>
      <w:r w:rsidR="00523BAA" w:rsidRPr="001F1B53">
        <w:rPr>
          <w:rFonts w:ascii="Arial" w:hAnsi="Arial" w:cs="Arial"/>
          <w:b/>
          <w:sz w:val="20"/>
          <w:szCs w:val="20"/>
        </w:rPr>
        <w:t>MOCIÓ DEL GRUP MUNICIPAL D’ICV-E, ERC-AM, AUP-CAV-PA I VR PER AL DESESTIMENT DEL PLA D’ORDENACIÓ URBANÍSTICA MUNICIPAL EN TRAMITACIÓ I D’INICI D’UN NOU PLA ADAPTAT AL CONTEXT ACTUAL (Ple de Desembre de 2016)</w:t>
      </w:r>
    </w:p>
    <w:p w:rsidR="00523BAA" w:rsidRPr="001F1B53" w:rsidRDefault="00523BAA" w:rsidP="005E7ECF">
      <w:pPr>
        <w:spacing w:after="0" w:line="240" w:lineRule="auto"/>
        <w:jc w:val="both"/>
        <w:rPr>
          <w:rFonts w:ascii="Arial" w:hAnsi="Arial" w:cs="Arial"/>
          <w:b/>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sz w:val="20"/>
          <w:szCs w:val="20"/>
        </w:rPr>
        <w:t xml:space="preserve">El Ple municipal de l’Ajuntament de Rubí va aprovar, respectivament en les sessions de 28 de novembre de 2005 i de 25 d’octubre de 2007, el Programa de Participació Ciutadana i l’Avanç del Pla d’Ordenació Urbanística Municipal (POUM). L’aprovació inicial del POUM és va adoptar en la sessió plenària de 20 de maig de 2008.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sz w:val="20"/>
          <w:szCs w:val="20"/>
        </w:rPr>
        <w:t xml:space="preserve">El tràmit d’informació pública va evidenciar que el document estava allunyat d’un mínim consens, amb la presentació de 332 al·legacions d’entitats i persones físiques. A la sessió plenària de 14 de juny de 2010 es va aprovar provisionalment el POUM. No obstant, l’existència d’informes desfavorables i informes preceptius no emesos de diversos organismes públics va motivar que la pròpia alcaldessa emetés un Decret el 3 de novembre de 2010 sol·licitant a la Comissió Territorial d’Urbanisme de Barcelona (CTUB) la suspensió del termini màxim legal per acordar l’aprovació definitiva.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sz w:val="20"/>
          <w:szCs w:val="20"/>
        </w:rPr>
        <w:t xml:space="preserve">La CTUB, en la sessió de 4 de novembre de 2010, va suspendre la resolució definitiva del POUM de Rubí fins que: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1.</w:t>
      </w:r>
      <w:r w:rsidRPr="001F1B53">
        <w:rPr>
          <w:rFonts w:ascii="Arial" w:hAnsi="Arial" w:cs="Arial"/>
          <w:sz w:val="20"/>
          <w:szCs w:val="20"/>
        </w:rPr>
        <w:t xml:space="preserve"> Es disposin dels informes i s’incorporin les prescripcions que se’n derivin de: l’Autoritat del Transport Metropolità, Institut Geològic de Catalunya, Consell Català de l’Esport, Direcció General de Turisme, Direcció General de Desenvolupament Rural, Direcció General de Comerç, Direcció General de Salut Pública, Direcció General d’Equipaments Educatius i Secretaria de Telecomunicacions i Societat de la Informació.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2.</w:t>
      </w:r>
      <w:r w:rsidRPr="001F1B53">
        <w:rPr>
          <w:rFonts w:ascii="Arial" w:hAnsi="Arial" w:cs="Arial"/>
          <w:sz w:val="20"/>
          <w:szCs w:val="20"/>
        </w:rPr>
        <w:t xml:space="preserve"> Es completi la memòria del POUM amb un apartat explicatiu sobre com dóna compliment al Pla Territorial Metropolità de Barcelona (PTMB).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3.</w:t>
      </w:r>
      <w:r w:rsidRPr="001F1B53">
        <w:rPr>
          <w:rFonts w:ascii="Arial" w:hAnsi="Arial" w:cs="Arial"/>
          <w:sz w:val="20"/>
          <w:szCs w:val="20"/>
        </w:rPr>
        <w:t xml:space="preserve"> Es justifiqui l’avaluació econòmica dels polígons i sectors i del finançament de les inversions previstes pel Pla Especial d’Infraestructures de la Riera de Rubí.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4.</w:t>
      </w:r>
      <w:r w:rsidRPr="001F1B53">
        <w:rPr>
          <w:rFonts w:ascii="Arial" w:hAnsi="Arial" w:cs="Arial"/>
          <w:sz w:val="20"/>
          <w:szCs w:val="20"/>
        </w:rPr>
        <w:t xml:space="preserve"> Es completi i refaci l’estudi de sostenibilitat econòmica amb: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ind w:left="708"/>
        <w:jc w:val="both"/>
        <w:rPr>
          <w:rFonts w:ascii="Arial" w:hAnsi="Arial" w:cs="Arial"/>
          <w:sz w:val="20"/>
          <w:szCs w:val="20"/>
        </w:rPr>
      </w:pPr>
      <w:r w:rsidRPr="001F1B53">
        <w:rPr>
          <w:rFonts w:ascii="Arial" w:hAnsi="Arial" w:cs="Arial"/>
          <w:b/>
          <w:sz w:val="20"/>
          <w:szCs w:val="20"/>
        </w:rPr>
        <w:t>4.1.</w:t>
      </w:r>
      <w:r w:rsidRPr="001F1B53">
        <w:rPr>
          <w:rFonts w:ascii="Arial" w:hAnsi="Arial" w:cs="Arial"/>
          <w:sz w:val="20"/>
          <w:szCs w:val="20"/>
        </w:rPr>
        <w:t xml:space="preserve"> Els nous costos de manteniment dels sòls i edificis públics previstos i les despeses en transport públic que puguin generar les noves actuacions. </w:t>
      </w:r>
    </w:p>
    <w:p w:rsidR="00273A45" w:rsidRPr="001F1B53" w:rsidRDefault="00273A45" w:rsidP="005E7ECF">
      <w:pPr>
        <w:spacing w:after="0" w:line="240" w:lineRule="auto"/>
        <w:ind w:left="708"/>
        <w:jc w:val="both"/>
        <w:rPr>
          <w:rFonts w:ascii="Arial" w:hAnsi="Arial" w:cs="Arial"/>
          <w:sz w:val="20"/>
          <w:szCs w:val="20"/>
        </w:rPr>
      </w:pPr>
    </w:p>
    <w:p w:rsidR="00523BAA" w:rsidRPr="001F1B53" w:rsidRDefault="00523BAA" w:rsidP="005E7ECF">
      <w:pPr>
        <w:spacing w:after="0" w:line="240" w:lineRule="auto"/>
        <w:ind w:left="708"/>
        <w:jc w:val="both"/>
        <w:rPr>
          <w:rFonts w:ascii="Arial" w:hAnsi="Arial" w:cs="Arial"/>
          <w:sz w:val="20"/>
          <w:szCs w:val="20"/>
        </w:rPr>
      </w:pPr>
      <w:r w:rsidRPr="001F1B53">
        <w:rPr>
          <w:rFonts w:ascii="Arial" w:hAnsi="Arial" w:cs="Arial"/>
          <w:b/>
          <w:sz w:val="20"/>
          <w:szCs w:val="20"/>
        </w:rPr>
        <w:t>4.2.</w:t>
      </w:r>
      <w:r w:rsidRPr="001F1B53">
        <w:rPr>
          <w:rFonts w:ascii="Arial" w:hAnsi="Arial" w:cs="Arial"/>
          <w:sz w:val="20"/>
          <w:szCs w:val="20"/>
        </w:rPr>
        <w:t xml:space="preserve"> La justificació de la sostenibilitat del finançament municipal desvinculada dels nous llocs de treball que potencialment podrien originar-se en els sectors d’activitat econòmica. </w:t>
      </w:r>
    </w:p>
    <w:p w:rsidR="00273A45" w:rsidRPr="001F1B53" w:rsidRDefault="00273A45" w:rsidP="005E7ECF">
      <w:pPr>
        <w:spacing w:after="0" w:line="240" w:lineRule="auto"/>
        <w:ind w:left="708"/>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5.</w:t>
      </w:r>
      <w:r w:rsidRPr="001F1B53">
        <w:rPr>
          <w:rFonts w:ascii="Arial" w:hAnsi="Arial" w:cs="Arial"/>
          <w:sz w:val="20"/>
          <w:szCs w:val="20"/>
        </w:rPr>
        <w:t xml:space="preserve"> Es reprodueixin els plànols normatius a una escala que permeti la lectura de les cotes topogràfiques i les alineacions i rasants, així com completar la documentació amb els plànols d’infraestructures de proposta ja que només consten els d’informació sobre l’estat actual. </w:t>
      </w:r>
    </w:p>
    <w:p w:rsidR="00523BAA" w:rsidRPr="001F1B53" w:rsidRDefault="00523BAA"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sz w:val="20"/>
          <w:szCs w:val="20"/>
        </w:rPr>
        <w:t xml:space="preserve">L’Acord de la CTUB no només ressaltava l’absència d’informes sectorials preceptius, sinó també d’aspectes rellevants del contingut del POUM, que s’exposen a continuació: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1.</w:t>
      </w:r>
      <w:r w:rsidRPr="001F1B53">
        <w:rPr>
          <w:rFonts w:ascii="Arial" w:hAnsi="Arial" w:cs="Arial"/>
          <w:sz w:val="20"/>
          <w:szCs w:val="20"/>
        </w:rPr>
        <w:t xml:space="preserve"> No acredita ajustar-se al Planejament Territorial Parcial, atès que el Govern de la Generalitat de Catalunya va aprovar el 20 d’abril de 2010 el Pla Territorial Metropolità de Barcelona, que preveu que la majoria de sòls urbanitzables es redueixin o extingeixin, es protegeixin els connectors biològics i els sòls no urbanitzables i es prioritzin les inversions en infraestructures 2 de transport públic. Cal tenir present que els respectius </w:t>
      </w:r>
      <w:proofErr w:type="spellStart"/>
      <w:r w:rsidRPr="001F1B53">
        <w:rPr>
          <w:rFonts w:ascii="Arial" w:hAnsi="Arial" w:cs="Arial"/>
          <w:sz w:val="20"/>
          <w:szCs w:val="20"/>
        </w:rPr>
        <w:t>POUMs</w:t>
      </w:r>
      <w:proofErr w:type="spellEnd"/>
      <w:r w:rsidRPr="001F1B53">
        <w:rPr>
          <w:rFonts w:ascii="Arial" w:hAnsi="Arial" w:cs="Arial"/>
          <w:sz w:val="20"/>
          <w:szCs w:val="20"/>
        </w:rPr>
        <w:t xml:space="preserve"> han de respectar el planejament territorial per un principi de jerarquia normativa, tal i com preveu l’article 11.4 de la Llei 23/1983, de 21 de novembre, de Política Territorial.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2.</w:t>
      </w:r>
      <w:r w:rsidRPr="001F1B53">
        <w:rPr>
          <w:rFonts w:ascii="Arial" w:hAnsi="Arial" w:cs="Arial"/>
          <w:sz w:val="20"/>
          <w:szCs w:val="20"/>
        </w:rPr>
        <w:t xml:space="preserve"> Té greus mancances de viabilitat econòmica que posa en perill el principi bàsic de repartiment de beneficis i càrregues en diversos polígons i sectors, que evidencien la manca de </w:t>
      </w:r>
      <w:r w:rsidRPr="001F1B53">
        <w:rPr>
          <w:rFonts w:ascii="Arial" w:hAnsi="Arial" w:cs="Arial"/>
          <w:sz w:val="20"/>
          <w:szCs w:val="20"/>
        </w:rPr>
        <w:lastRenderedPageBreak/>
        <w:t xml:space="preserve">finançament per executar el Pla Especial de les Infraestructures de la Riera de Rubí, i fins i tot la sostenibilitat de les finances locals per absorbir les actuacions previstes. </w:t>
      </w:r>
    </w:p>
    <w:p w:rsidR="00523BAA" w:rsidRPr="001F1B53" w:rsidRDefault="00523BAA"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sz w:val="20"/>
          <w:szCs w:val="20"/>
        </w:rPr>
        <w:t xml:space="preserve">Malgrat que l’Acord de suspensió és de novembre de 2010, a data d’avui, 6 anys després, no s’han donat compliment a les prescripcions establertes. </w:t>
      </w: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sz w:val="20"/>
          <w:szCs w:val="20"/>
        </w:rPr>
        <w:t>No obstant, l’abast de les prescripcions ultrapassen les pròpies d’una verificació de Text Refós, atès que comportarà variar previsions, fruit de l’aplicació del Pla Territorial Metropolità de Barcelona, i del replantejament dels beneficis i càrregues dels sectors, el que suposarà la introducció de canvis substancials, tal i com preveu l’article 112 del Decret 305/2006, de 18 de juliol, pel qual s’aprova el Reglament de la Llei d’Urbanisme.</w:t>
      </w:r>
    </w:p>
    <w:p w:rsidR="00523BAA" w:rsidRPr="001F1B53" w:rsidRDefault="00523BAA"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sz w:val="20"/>
          <w:szCs w:val="20"/>
        </w:rPr>
        <w:t xml:space="preserve">En relació als 6 anys posteriors, cal tenir present els següents elements: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1.</w:t>
      </w:r>
      <w:r w:rsidRPr="001F1B53">
        <w:rPr>
          <w:rFonts w:ascii="Arial" w:hAnsi="Arial" w:cs="Arial"/>
          <w:sz w:val="20"/>
          <w:szCs w:val="20"/>
        </w:rPr>
        <w:t xml:space="preserve"> L’esclat de la crisi econòmica, i en especial la seva persistència, ha castigat durament el sector immobiliari i les rendes de la ciutadania, i motiva un replantejament profund dels teòrics beneficis econòmics de determinats planejaments urbanístics derivats previstos per aquest POUM, que fins i tot la CTUB qüestionava que fossin viables en moments d’expansió productiva.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2.</w:t>
      </w:r>
      <w:r w:rsidRPr="001F1B53">
        <w:rPr>
          <w:rFonts w:ascii="Arial" w:hAnsi="Arial" w:cs="Arial"/>
          <w:sz w:val="20"/>
          <w:szCs w:val="20"/>
        </w:rPr>
        <w:t xml:space="preserve"> Els documents del POUM tenen una clara obsolescència. L’Estudi de Mobilitat i la Memòria Social són de l’any 2012, però bona part de la resta de documentació corresponen al moment de l’aprovació provisional, any 2010, basades en paràmetres demogràfics, econòmics i socials del moment de l’Avanç de Planejament, any 2007, i per tant de temps anteriors als efectes de la crisi econòmica.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3.</w:t>
      </w:r>
      <w:r w:rsidRPr="001F1B53">
        <w:rPr>
          <w:rFonts w:ascii="Arial" w:hAnsi="Arial" w:cs="Arial"/>
          <w:sz w:val="20"/>
          <w:szCs w:val="20"/>
        </w:rPr>
        <w:t xml:space="preserve"> L’obsolescència també impregna el propi Programa de Participació Ciutadana, de novembre de 2005, i que una dècada després necessita d’un nou Programa de deliberació i consulta que reflexioni sobre el model de ciutat que els residents desitgin.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4.</w:t>
      </w:r>
      <w:r w:rsidRPr="001F1B53">
        <w:rPr>
          <w:rFonts w:ascii="Arial" w:hAnsi="Arial" w:cs="Arial"/>
          <w:sz w:val="20"/>
          <w:szCs w:val="20"/>
        </w:rPr>
        <w:t xml:space="preserve"> S’han produït canvis normatius rellevants: Modificació de la Llei d’Urbanisme arran la Llei 3/2012, de 22 de febrer, aprovació del Reial Decret Legislatiu 7/2015, de 30 d’octubre, pel qual s’aprova el Text refós de la Llei de Sòl i Rehabilitació Urbana, la Llei 21/2013, de 9 de desembre, d’avaluació ambiental, la Llei 9/2014, de 9 de maig, general de Telecomunicacions, la Llei 37/2015, de 29 de setembre, de Carreteres o la Llei 38/2015, de 29 de setembre, del Sector Ferroviari, entre d’altres, a les quals el nou POUM s’haurà d’ajustar. A més, seria adient que el POUM s’adeqüés a la nova Llei de Territori, la qual es troba en fase d’Avantprojecte i que iniciarà la tramitació parlamentària l’any 2017. Com el Departament de Territori i Sostenibilitat indica, la Llei de Territori ha de ser un referent en la planificació i l’ordenació del país que doni resposta normativa al context actual: “Ens trobem en un moment de canvi de cicle i de paradigma que no sembla conjuntural sinó estructural. Ens enfrontem a una situació i a unes necessitats que no són les que han governat la praxi urbanística de les darreres dècades. La realitat demana posar l’accent sobre nous reptes i objectius i, per poder operar eficaçment en aquest nou context, és imprescindible </w:t>
      </w:r>
      <w:proofErr w:type="spellStart"/>
      <w:r w:rsidRPr="001F1B53">
        <w:rPr>
          <w:rFonts w:ascii="Arial" w:hAnsi="Arial" w:cs="Arial"/>
          <w:sz w:val="20"/>
          <w:szCs w:val="20"/>
        </w:rPr>
        <w:t>reconfigurar</w:t>
      </w:r>
      <w:proofErr w:type="spellEnd"/>
      <w:r w:rsidRPr="001F1B53">
        <w:rPr>
          <w:rFonts w:ascii="Arial" w:hAnsi="Arial" w:cs="Arial"/>
          <w:sz w:val="20"/>
          <w:szCs w:val="20"/>
        </w:rPr>
        <w:t xml:space="preserve"> els instruments, procediments i organització amb els quals estem operant actualment”.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5.</w:t>
      </w:r>
      <w:r w:rsidRPr="001F1B53">
        <w:rPr>
          <w:rFonts w:ascii="Arial" w:hAnsi="Arial" w:cs="Arial"/>
          <w:sz w:val="20"/>
          <w:szCs w:val="20"/>
        </w:rPr>
        <w:t xml:space="preserve"> La Llei 19/2014, de 29 de desembre, de Transparència, Accés a la Informació Pública i Bon Govern, reforça els mecanismes de participació i col·laboració ciutadana, tot promovent activament la influència en l’elaboració dels plans impulsats per l’Administració Pública, el que fa que el Programa de Participació del POUM de l’any 2005 hagi quedat clarament desfasat, i sigui necessari l’elaboració d’un nou planejament redactat des de l’inici.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sz w:val="20"/>
          <w:szCs w:val="20"/>
        </w:rPr>
        <w:t xml:space="preserve">En aquest marc, Rubí no ha d’aprovar l’últim POUM de Catalunya elaborat des d’una visió antiga del territori, sinó aspirar a ser el primer municipi que aprova un POUM basat en els models urbanístics que regiran la primera meitat del Segle XXI. Per tots aquests motius exposats, el grup municipal d’ICV proposen al Ple Municipal l’adopció dels següents acords: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PRIMER.-</w:t>
      </w:r>
      <w:r w:rsidRPr="001F1B53">
        <w:rPr>
          <w:rFonts w:ascii="Arial" w:hAnsi="Arial" w:cs="Arial"/>
          <w:sz w:val="20"/>
          <w:szCs w:val="20"/>
        </w:rPr>
        <w:t xml:space="preserve"> Desistir de la tramitació del text refós del Pla d’Ordenació Urbanística Municipal aprovat provisionalment en la sessió plenària de 14 de juny de 2010, deixar-lo sense efectes, </w:t>
      </w:r>
      <w:r w:rsidRPr="001F1B53">
        <w:rPr>
          <w:rFonts w:ascii="Arial" w:hAnsi="Arial" w:cs="Arial"/>
          <w:sz w:val="20"/>
          <w:szCs w:val="20"/>
        </w:rPr>
        <w:lastRenderedPageBreak/>
        <w:t xml:space="preserve">arran els canvis socials, econòmics, normatius i territorials esdevinguts en el decurs d’aquest temps.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SEGON.-</w:t>
      </w:r>
      <w:r w:rsidRPr="001F1B53">
        <w:rPr>
          <w:rFonts w:ascii="Arial" w:hAnsi="Arial" w:cs="Arial"/>
          <w:sz w:val="20"/>
          <w:szCs w:val="20"/>
        </w:rPr>
        <w:t xml:space="preserve"> Revisar, replantejar i renegociar tots els convenis urbanístics lligats al Pla d’Ordenació Urbanística Municipal aprovat provisionalment en la sessió plenària de 14 de juny de 2010, així com aquells plans parcials no desenvolupats, en especial el que afecta al Sector E, propietat de l’INCASOL.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sz w:val="20"/>
          <w:szCs w:val="20"/>
        </w:rPr>
      </w:pPr>
      <w:r w:rsidRPr="001F1B53">
        <w:rPr>
          <w:rFonts w:ascii="Arial" w:hAnsi="Arial" w:cs="Arial"/>
          <w:b/>
          <w:sz w:val="20"/>
          <w:szCs w:val="20"/>
        </w:rPr>
        <w:t>TERCER.-</w:t>
      </w:r>
      <w:r w:rsidRPr="001F1B53">
        <w:rPr>
          <w:rFonts w:ascii="Arial" w:hAnsi="Arial" w:cs="Arial"/>
          <w:sz w:val="20"/>
          <w:szCs w:val="20"/>
        </w:rPr>
        <w:t xml:space="preserve"> Iniciar els treballs per l’elaboració d’un nou Pla d’Ordenació Urbanística Municipal amb l’objectiu d’aprovar un Avanç de Pla en el primer trimestre de l’any 2018 que aconsegueixi majors consensos que els obtinguts per l’anterior. </w:t>
      </w:r>
    </w:p>
    <w:p w:rsidR="00273A45" w:rsidRPr="001F1B53" w:rsidRDefault="00273A45" w:rsidP="005E7ECF">
      <w:pPr>
        <w:spacing w:after="0" w:line="240" w:lineRule="auto"/>
        <w:jc w:val="both"/>
        <w:rPr>
          <w:rFonts w:ascii="Arial" w:hAnsi="Arial" w:cs="Arial"/>
          <w:sz w:val="20"/>
          <w:szCs w:val="20"/>
        </w:rPr>
      </w:pPr>
    </w:p>
    <w:p w:rsidR="00523BAA" w:rsidRPr="001F1B53" w:rsidRDefault="00523BAA" w:rsidP="005E7ECF">
      <w:pPr>
        <w:spacing w:after="0" w:line="240" w:lineRule="auto"/>
        <w:jc w:val="both"/>
        <w:rPr>
          <w:rFonts w:ascii="Arial" w:hAnsi="Arial" w:cs="Arial"/>
          <w:b/>
          <w:sz w:val="20"/>
          <w:szCs w:val="20"/>
        </w:rPr>
      </w:pPr>
      <w:r w:rsidRPr="001F1B53">
        <w:rPr>
          <w:rFonts w:ascii="Arial" w:hAnsi="Arial" w:cs="Arial"/>
          <w:b/>
          <w:sz w:val="20"/>
          <w:szCs w:val="20"/>
        </w:rPr>
        <w:t>QUART.-</w:t>
      </w:r>
      <w:r w:rsidRPr="001F1B53">
        <w:rPr>
          <w:rFonts w:ascii="Arial" w:hAnsi="Arial" w:cs="Arial"/>
          <w:sz w:val="20"/>
          <w:szCs w:val="20"/>
        </w:rPr>
        <w:t xml:space="preserve"> L’elaboració de l’Avanç i les diverses fases d’aprovació del POUM han de fomentar la participació ciutadana, com deriva de la Llei 19/2014, de 29 de desembre, de transparència, accés a la informació pública i bon govern. CINQUÈ.- Notificar aquest acord a la Comissió Territorial d’Urbanisme de Barcelona.</w:t>
      </w:r>
    </w:p>
    <w:p w:rsidR="008F5B4B" w:rsidRPr="001F1B53" w:rsidRDefault="008F5B4B" w:rsidP="005E7ECF">
      <w:pPr>
        <w:spacing w:after="0" w:line="240" w:lineRule="auto"/>
        <w:rPr>
          <w:rFonts w:ascii="Arial" w:hAnsi="Arial" w:cs="Arial"/>
          <w:sz w:val="20"/>
          <w:szCs w:val="20"/>
        </w:rPr>
      </w:pPr>
      <w:r w:rsidRPr="001F1B53">
        <w:rPr>
          <w:rFonts w:ascii="Arial" w:hAnsi="Arial" w:cs="Arial"/>
          <w:sz w:val="20"/>
          <w:szCs w:val="20"/>
        </w:rPr>
        <w:br w:type="page"/>
      </w:r>
    </w:p>
    <w:p w:rsidR="008F5B4B" w:rsidRPr="001F1B53" w:rsidRDefault="006A5EB1" w:rsidP="005E7ECF">
      <w:pPr>
        <w:spacing w:after="0" w:line="240" w:lineRule="auto"/>
        <w:jc w:val="both"/>
        <w:rPr>
          <w:rFonts w:ascii="Arial" w:hAnsi="Arial" w:cs="Arial"/>
          <w:b/>
          <w:sz w:val="20"/>
          <w:szCs w:val="20"/>
        </w:rPr>
      </w:pPr>
      <w:r>
        <w:rPr>
          <w:rFonts w:ascii="Arial" w:hAnsi="Arial" w:cs="Arial"/>
          <w:b/>
          <w:sz w:val="20"/>
          <w:szCs w:val="20"/>
        </w:rPr>
        <w:lastRenderedPageBreak/>
        <w:t xml:space="preserve">ANNEX </w:t>
      </w:r>
      <w:r w:rsidR="00455A0D">
        <w:rPr>
          <w:rFonts w:ascii="Arial" w:hAnsi="Arial" w:cs="Arial"/>
          <w:b/>
          <w:sz w:val="20"/>
          <w:szCs w:val="20"/>
        </w:rPr>
        <w:t>2</w:t>
      </w:r>
      <w:r w:rsidR="008F5B4B" w:rsidRPr="001F1B53">
        <w:rPr>
          <w:rFonts w:ascii="Arial" w:hAnsi="Arial" w:cs="Arial"/>
          <w:b/>
          <w:sz w:val="20"/>
          <w:szCs w:val="20"/>
        </w:rPr>
        <w:t xml:space="preserve">. MOCIÓ DEL GRUP MUNICIPAL D’ICV-E, ERC-AM, AUP-CAV-PA I VR PER AL DESESTIMENT DEL PLA D’ORDENACIÓ URBANÍSTICA MUNICIPAL (POUM) EN TRAMITACIÓ I D’INICI D’UN NOU POUM ADAPTAT AL CONTEXT ACTUAL </w:t>
      </w:r>
      <w:r w:rsidR="002E2332" w:rsidRPr="001F1B53">
        <w:rPr>
          <w:rFonts w:ascii="Arial" w:hAnsi="Arial" w:cs="Arial"/>
          <w:b/>
          <w:sz w:val="20"/>
          <w:szCs w:val="20"/>
        </w:rPr>
        <w:t>(PLE DE 30 DE NOVEMBRE DE 2017)</w:t>
      </w:r>
    </w:p>
    <w:p w:rsidR="002E2332" w:rsidRPr="001F1B53" w:rsidRDefault="002E2332"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sz w:val="20"/>
          <w:szCs w:val="20"/>
        </w:rPr>
        <w:t>Al Ple de desembre de l’any 2016 es va portar a debat la moció per al desistiment del Pla d’Ordenació Urbanística municipal (POUM) en tramitació i per a l’inici d’un nou Pla adaptat al context actual. En aquest sentit es recordava que:</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i/>
          <w:sz w:val="20"/>
          <w:szCs w:val="20"/>
        </w:rPr>
        <w:t>El Ple municipal de l’Ajuntament de Rubí va aprovar, respectivament en les sessions de 28 de novembre de 2005 i de 25 d’octubre de 2007, el Programa de Participació Ciutadana i l’Avanç del Pla d’Ordenació Urbanística Municipal (POUM).  L’aprovació inicial del POUM és va adoptar en la sessió plenària de 20 de maig de 2008.</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i/>
          <w:sz w:val="20"/>
          <w:szCs w:val="20"/>
        </w:rPr>
        <w:t xml:space="preserve">El tràmit d’informació pública va evidenciar que el document estava allunyat d’un mínim consens, amb la presentació de 332 al·legacions d’entitats i persones físiques.  </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i/>
          <w:sz w:val="20"/>
          <w:szCs w:val="20"/>
        </w:rPr>
        <w:t>A la sessió plenària de 14 de juny de 2010 es va aprovar provisionalment el POUM. No obstant, l’existència d’informes desfavorables i informes preceptius no emesos de diversos organismes públics va motivar que la pròpia alcaldessa emetés un Decret el 3 de novembre de 2010 sol·licitant a la Comissió Territorial d’Urbanisme de Barcelona (CTUB) la suspensió del termini màxim legal per acordar l’aprovació definitiva.</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i/>
          <w:sz w:val="20"/>
          <w:szCs w:val="20"/>
        </w:rPr>
        <w:t>La CTUB, en la sessió de 4 de novembre de 2010, va suspendre la resolució definitiva del POUM de Rubí fins que:</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1</w:t>
      </w:r>
      <w:r w:rsidRPr="001F1B53">
        <w:rPr>
          <w:rFonts w:ascii="Arial" w:hAnsi="Arial" w:cs="Arial"/>
          <w:i/>
          <w:sz w:val="20"/>
          <w:szCs w:val="20"/>
        </w:rPr>
        <w:t xml:space="preserve">. Es disposin dels informes i s’incorporin les prescripcions que se’n derivin de: l’Autoritat del Transport Metropolità, Institut Geològic de Catalunya, Consell Català de l’Esport, Direcció General de Turisme, Direcció General de Desenvolupament Rural, Direcció General de Comerç, Direcció General de Salut Pública, Direcció General d’Equipaments Educatius i Secretaria de Telecomunicacions i Societat de la Informació. </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2</w:t>
      </w:r>
      <w:r w:rsidRPr="001F1B53">
        <w:rPr>
          <w:rFonts w:ascii="Arial" w:hAnsi="Arial" w:cs="Arial"/>
          <w:i/>
          <w:sz w:val="20"/>
          <w:szCs w:val="20"/>
        </w:rPr>
        <w:t>. Es completi la memòria del POUM amb un apartat explicatiu sobre com dóna compliment al Pla Territorial Metropolità de Barcelona (PTMB).</w:t>
      </w:r>
    </w:p>
    <w:p w:rsidR="00273A45" w:rsidRPr="001F1B53" w:rsidRDefault="00273A45" w:rsidP="005E7ECF">
      <w:pPr>
        <w:tabs>
          <w:tab w:val="left" w:pos="2835"/>
          <w:tab w:val="left" w:pos="2977"/>
        </w:tabs>
        <w:spacing w:after="0" w:line="240" w:lineRule="auto"/>
        <w:jc w:val="both"/>
        <w:rPr>
          <w:rFonts w:ascii="Arial" w:hAnsi="Arial" w:cs="Arial"/>
          <w:b/>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3.</w:t>
      </w:r>
      <w:r w:rsidRPr="001F1B53">
        <w:rPr>
          <w:rFonts w:ascii="Arial" w:hAnsi="Arial" w:cs="Arial"/>
          <w:i/>
          <w:sz w:val="20"/>
          <w:szCs w:val="20"/>
        </w:rPr>
        <w:t xml:space="preserve"> Es justifiqui l’avaluació econòmica dels polígons i sectors i del finançament de les inversions previstes pel Pla Especial d’Infraestructures de la Riera de Rubí.</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4.</w:t>
      </w:r>
      <w:r w:rsidRPr="001F1B53">
        <w:rPr>
          <w:rFonts w:ascii="Arial" w:hAnsi="Arial" w:cs="Arial"/>
          <w:i/>
          <w:sz w:val="20"/>
          <w:szCs w:val="20"/>
        </w:rPr>
        <w:t xml:space="preserve"> Es completi i refaci l’estudi de sostenibilitat econòmica amb:</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ind w:left="708"/>
        <w:jc w:val="both"/>
        <w:rPr>
          <w:rFonts w:ascii="Arial" w:hAnsi="Arial" w:cs="Arial"/>
          <w:i/>
          <w:sz w:val="20"/>
          <w:szCs w:val="20"/>
        </w:rPr>
      </w:pPr>
      <w:r w:rsidRPr="001F1B53">
        <w:rPr>
          <w:rFonts w:ascii="Arial" w:hAnsi="Arial" w:cs="Arial"/>
          <w:b/>
          <w:i/>
          <w:sz w:val="20"/>
          <w:szCs w:val="20"/>
        </w:rPr>
        <w:t>4.1.</w:t>
      </w:r>
      <w:r w:rsidRPr="001F1B53">
        <w:rPr>
          <w:rFonts w:ascii="Arial" w:hAnsi="Arial" w:cs="Arial"/>
          <w:i/>
          <w:sz w:val="20"/>
          <w:szCs w:val="20"/>
        </w:rPr>
        <w:t xml:space="preserve"> Els nous costos de manteniment dels sòls i edificis públics previstos i les despeses en transport públic que puguin generar les noves actuacions.</w:t>
      </w:r>
    </w:p>
    <w:p w:rsidR="00273A45" w:rsidRPr="001F1B53" w:rsidRDefault="00273A45" w:rsidP="005E7ECF">
      <w:pPr>
        <w:tabs>
          <w:tab w:val="left" w:pos="2835"/>
          <w:tab w:val="left" w:pos="2977"/>
        </w:tabs>
        <w:spacing w:after="0" w:line="240" w:lineRule="auto"/>
        <w:ind w:left="708"/>
        <w:jc w:val="both"/>
        <w:rPr>
          <w:rFonts w:ascii="Arial" w:hAnsi="Arial" w:cs="Arial"/>
          <w:i/>
          <w:sz w:val="20"/>
          <w:szCs w:val="20"/>
        </w:rPr>
      </w:pPr>
    </w:p>
    <w:p w:rsidR="008F5B4B" w:rsidRPr="001F1B53" w:rsidRDefault="008F5B4B" w:rsidP="005E7ECF">
      <w:pPr>
        <w:tabs>
          <w:tab w:val="left" w:pos="2835"/>
          <w:tab w:val="left" w:pos="2977"/>
        </w:tabs>
        <w:spacing w:after="0" w:line="240" w:lineRule="auto"/>
        <w:ind w:left="708"/>
        <w:jc w:val="both"/>
        <w:rPr>
          <w:rFonts w:ascii="Arial" w:hAnsi="Arial" w:cs="Arial"/>
          <w:i/>
          <w:sz w:val="20"/>
          <w:szCs w:val="20"/>
        </w:rPr>
      </w:pPr>
      <w:r w:rsidRPr="001F1B53">
        <w:rPr>
          <w:rFonts w:ascii="Arial" w:hAnsi="Arial" w:cs="Arial"/>
          <w:b/>
          <w:i/>
          <w:sz w:val="20"/>
          <w:szCs w:val="20"/>
        </w:rPr>
        <w:t>4.2</w:t>
      </w:r>
      <w:r w:rsidRPr="001F1B53">
        <w:rPr>
          <w:rFonts w:ascii="Arial" w:hAnsi="Arial" w:cs="Arial"/>
          <w:i/>
          <w:sz w:val="20"/>
          <w:szCs w:val="20"/>
        </w:rPr>
        <w:t xml:space="preserve">.  La justificació de la sostenibilitat del finançament municipal desvinculada dels nous llocs de treball que potencialment podrien originar-se en els sectors d’activitat econòmica. </w:t>
      </w:r>
    </w:p>
    <w:p w:rsidR="00273A45" w:rsidRPr="001F1B53" w:rsidRDefault="00273A45" w:rsidP="005E7ECF">
      <w:pPr>
        <w:tabs>
          <w:tab w:val="left" w:pos="2835"/>
          <w:tab w:val="left" w:pos="2977"/>
        </w:tabs>
        <w:spacing w:after="0" w:line="240" w:lineRule="auto"/>
        <w:ind w:left="708"/>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5.</w:t>
      </w:r>
      <w:r w:rsidRPr="001F1B53">
        <w:rPr>
          <w:rFonts w:ascii="Arial" w:hAnsi="Arial" w:cs="Arial"/>
          <w:i/>
          <w:sz w:val="20"/>
          <w:szCs w:val="20"/>
        </w:rPr>
        <w:t xml:space="preserve"> Es reprodueixin els plànols normatius a una escala que permeti la lectura de les cotes topogràfiques i les alineacions i rasants, així com completar la documentació amb els plànols d’infraestructures de proposta ja que només consten els d’informació sobre l’estat actual.</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i/>
          <w:sz w:val="20"/>
          <w:szCs w:val="20"/>
        </w:rPr>
        <w:t>L’Acord de la CTUB no només ressaltava l’absència d’informes sectorials preceptius, sinó també d’aspectes rellevants del contingut del POUM, que s’exposen a continuació:</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1.</w:t>
      </w:r>
      <w:r w:rsidRPr="001F1B53">
        <w:rPr>
          <w:rFonts w:ascii="Arial" w:hAnsi="Arial" w:cs="Arial"/>
          <w:i/>
          <w:sz w:val="20"/>
          <w:szCs w:val="20"/>
        </w:rPr>
        <w:t xml:space="preserve"> No acredita ajustar-se al Planejament Territorial Parcial, atès que el Govern de la Generalitat de Catalunya va aprovar el 20 d’abril de 2010 el Pla Territorial Metropolità de Barcelona, que preveu que la majoria de sòls urbanitzables es redueixin o extingeixin, es protegeixin els connectors biològics i els sòls no urbanitzables i es prioritzin les inversions en infraestructures </w:t>
      </w:r>
      <w:r w:rsidRPr="001F1B53">
        <w:rPr>
          <w:rFonts w:ascii="Arial" w:hAnsi="Arial" w:cs="Arial"/>
          <w:i/>
          <w:sz w:val="20"/>
          <w:szCs w:val="20"/>
        </w:rPr>
        <w:lastRenderedPageBreak/>
        <w:t xml:space="preserve">de transport públic. Cal tenir present que els respectius </w:t>
      </w:r>
      <w:proofErr w:type="spellStart"/>
      <w:r w:rsidRPr="001F1B53">
        <w:rPr>
          <w:rFonts w:ascii="Arial" w:hAnsi="Arial" w:cs="Arial"/>
          <w:i/>
          <w:sz w:val="20"/>
          <w:szCs w:val="20"/>
        </w:rPr>
        <w:t>POUMs</w:t>
      </w:r>
      <w:proofErr w:type="spellEnd"/>
      <w:r w:rsidRPr="001F1B53">
        <w:rPr>
          <w:rFonts w:ascii="Arial" w:hAnsi="Arial" w:cs="Arial"/>
          <w:i/>
          <w:sz w:val="20"/>
          <w:szCs w:val="20"/>
        </w:rPr>
        <w:t xml:space="preserve"> han de respectar el planejament territorial per un principi de jerarquia normativa, tal i com preveu l’article 11.4 de la Llei 23/1983, de 21 de novembre, de Política Territorial.</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2.</w:t>
      </w:r>
      <w:r w:rsidRPr="001F1B53">
        <w:rPr>
          <w:rFonts w:ascii="Arial" w:hAnsi="Arial" w:cs="Arial"/>
          <w:i/>
          <w:sz w:val="20"/>
          <w:szCs w:val="20"/>
        </w:rPr>
        <w:t xml:space="preserve"> Té greus mancances de viabilitat econòmica que posa en perill el principi bàsic de repartiment de beneficis i càrregues en diversos polígons i sectors, que evidencien la manca de finançament per executar el Pla Especial de les Infraestructures de la Riera de Rubí, i fins i tot la sostenibilitat de les finances locals per absorbir les actuacions previstes.  </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i/>
          <w:sz w:val="20"/>
          <w:szCs w:val="20"/>
        </w:rPr>
        <w:t xml:space="preserve">Malgrat que l’Acord de suspensió és de novembre de 2010, a data d’avui, 6 anys després, no s’han donat compliment a les prescripcions establertes </w:t>
      </w:r>
      <w:r w:rsidRPr="001F1B53">
        <w:rPr>
          <w:rFonts w:ascii="Arial" w:hAnsi="Arial" w:cs="Arial"/>
          <w:sz w:val="20"/>
          <w:szCs w:val="20"/>
        </w:rPr>
        <w:t>(ara són ja 7 anys).</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i/>
          <w:sz w:val="20"/>
          <w:szCs w:val="20"/>
        </w:rPr>
        <w:t xml:space="preserve">No obstant, l’abast de les prescripcions ultrapassen les pròpies d’una verificació de Text Refós, atès que comportarà variar previsions, fruit de l’aplicació del Pla Territorial Metropolità de Barcelona, i del replantejament dels beneficis i càrregues dels sectors, el que suposarà la introducció de canvis substancials, tal i com preveu l’article 112 del Decret 305/2006, de 18 de juliol, pel qual s’aprova el Reglament de la Llei d’Urbanisme. </w:t>
      </w:r>
    </w:p>
    <w:p w:rsidR="00EF1169" w:rsidRPr="001F1B53" w:rsidRDefault="00EF1169"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i/>
          <w:sz w:val="20"/>
          <w:szCs w:val="20"/>
        </w:rPr>
        <w:t xml:space="preserve">En relació als </w:t>
      </w:r>
      <w:r w:rsidRPr="001F1B53">
        <w:rPr>
          <w:rFonts w:ascii="Arial" w:hAnsi="Arial" w:cs="Arial"/>
          <w:sz w:val="20"/>
          <w:szCs w:val="20"/>
        </w:rPr>
        <w:t>6</w:t>
      </w:r>
      <w:r w:rsidRPr="001F1B53">
        <w:rPr>
          <w:rFonts w:ascii="Arial" w:hAnsi="Arial" w:cs="Arial"/>
          <w:i/>
          <w:sz w:val="20"/>
          <w:szCs w:val="20"/>
        </w:rPr>
        <w:t xml:space="preserve"> anys posteriors, cal tenir present els següents elements: </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1</w:t>
      </w:r>
      <w:r w:rsidRPr="001F1B53">
        <w:rPr>
          <w:rFonts w:ascii="Arial" w:hAnsi="Arial" w:cs="Arial"/>
          <w:i/>
          <w:sz w:val="20"/>
          <w:szCs w:val="20"/>
        </w:rPr>
        <w:t>. L’esclat de la crisi econòmica, i en especial la seva persistència, ha castigat durament el sector immobiliari i les rendes de la ciutadania, i motiva un replantejament profund dels teòrics beneficis econòmics de determinats planejaments urbanístics derivats previstos per aquest POUM, que fins i tot la CTUB qüestionava que fossin viables en moments d’expansió productiva.</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2.</w:t>
      </w:r>
      <w:r w:rsidRPr="001F1B53">
        <w:rPr>
          <w:rFonts w:ascii="Arial" w:hAnsi="Arial" w:cs="Arial"/>
          <w:i/>
          <w:sz w:val="20"/>
          <w:szCs w:val="20"/>
        </w:rPr>
        <w:t xml:space="preserve"> Els documents del POUM tenen una clara obsolescència.  L’Estudi de Mobilitat i la Memòria Social són de l’any 2012, però bona part de la resta de documentació corresponen al moment de l’aprovació provisional, any 2010, basades en paràmetres demogràfics, econòmics i socials del moment de l’Avanç de Planejament, any 2007, i per tant de temps anteriors als efectes de la crisi econòmica. </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3</w:t>
      </w:r>
      <w:r w:rsidRPr="001F1B53">
        <w:rPr>
          <w:rFonts w:ascii="Arial" w:hAnsi="Arial" w:cs="Arial"/>
          <w:i/>
          <w:sz w:val="20"/>
          <w:szCs w:val="20"/>
        </w:rPr>
        <w:t>. L’obsolescència també impregna el propi Programa de Participació Ciutadana, de novembre de 2005, i que una dècada després necessita d’un nou Programa de deliberació i consulta que reflexioni sobre el model de ciutat que els residents desitgin.</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4.</w:t>
      </w:r>
      <w:r w:rsidRPr="001F1B53">
        <w:rPr>
          <w:rFonts w:ascii="Arial" w:hAnsi="Arial" w:cs="Arial"/>
          <w:i/>
          <w:sz w:val="20"/>
          <w:szCs w:val="20"/>
        </w:rPr>
        <w:t xml:space="preserve">  S’han produït canvis normatius rellevants:  Modificació de la Llei d’Urbanisme arran la Llei 3/2012, de 22 de febrer, aprovació del Reial Decret Legislatiu 7/2015, de 30 d’octubre, pel qual s’aprova el Text refós de la Llei de Sòl i Rehabilitació Urbana, la Llei 21/2013, de 9 de desembre, d’avaluació ambiental, la Llei 9/2014, de 9 de maig, general de Telecomunicacions,  la Llei 37/2015, de 29 de setembre, de Carreteres o la Llei 38/2015, de 29 de setembre, del Sector Ferroviari, entre d’altres, a les quals el nou POUM s’haurà d’ajustar. </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i/>
          <w:sz w:val="20"/>
          <w:szCs w:val="20"/>
        </w:rPr>
        <w:t xml:space="preserve">A més, seria adient que el POUM s’adeqüés a la nova Llei de Territori, la qual es troba en fase d’Avantprojecte i que iniciarà la tramitació parlamentària l’any 2017. Com el Departament de Territori i Sostenibilitat indica, la Llei de Territori ha de ser un referent en la planificació i l’ordenació del país que doni resposta normativa al context actual: “Ens trobem en un moment de canvi de cicle i de paradigma que no sembla conjuntural sinó estructural. Ens enfrontem a una situació i a unes necessitats que no són les que han governat la praxi urbanística de les darreres dècades. La realitat demana posar l’accent sobre nous reptes i objectius i, per poder operar eficaçment en aquest nou context, és imprescindible </w:t>
      </w:r>
      <w:proofErr w:type="spellStart"/>
      <w:r w:rsidRPr="001F1B53">
        <w:rPr>
          <w:rFonts w:ascii="Arial" w:hAnsi="Arial" w:cs="Arial"/>
          <w:i/>
          <w:sz w:val="20"/>
          <w:szCs w:val="20"/>
        </w:rPr>
        <w:t>reconfigurar</w:t>
      </w:r>
      <w:proofErr w:type="spellEnd"/>
      <w:r w:rsidRPr="001F1B53">
        <w:rPr>
          <w:rFonts w:ascii="Arial" w:hAnsi="Arial" w:cs="Arial"/>
          <w:i/>
          <w:sz w:val="20"/>
          <w:szCs w:val="20"/>
        </w:rPr>
        <w:t xml:space="preserve"> els instruments, procediments i organització amb els quals estem operant actualment”.</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i/>
          <w:sz w:val="20"/>
          <w:szCs w:val="20"/>
        </w:rPr>
      </w:pPr>
      <w:r w:rsidRPr="001F1B53">
        <w:rPr>
          <w:rFonts w:ascii="Arial" w:hAnsi="Arial" w:cs="Arial"/>
          <w:b/>
          <w:i/>
          <w:sz w:val="20"/>
          <w:szCs w:val="20"/>
        </w:rPr>
        <w:t>5</w:t>
      </w:r>
      <w:r w:rsidRPr="001F1B53">
        <w:rPr>
          <w:rFonts w:ascii="Arial" w:hAnsi="Arial" w:cs="Arial"/>
          <w:i/>
          <w:sz w:val="20"/>
          <w:szCs w:val="20"/>
        </w:rPr>
        <w:t xml:space="preserve">. La Llei 19/2014, de 29 de desembre, de Transparència, Accés a la Informació Pública i Bon Govern, reforça els mecanismes de participació i col·laboració ciutadana, tot promovent activament la influència en l’elaboració dels plans impulsats per l’Administració Pública, el que fa que el Programa de Participació del POUM de l’any 2005 hagi quedat clarament desfasat, i sigui necessari l’elaboració d’un nou planejament redactat des de l’inici. </w:t>
      </w:r>
    </w:p>
    <w:p w:rsidR="00273A45" w:rsidRPr="001F1B53" w:rsidRDefault="00273A45" w:rsidP="005E7ECF">
      <w:pPr>
        <w:tabs>
          <w:tab w:val="left" w:pos="2835"/>
          <w:tab w:val="left" w:pos="2977"/>
        </w:tabs>
        <w:spacing w:after="0" w:line="240" w:lineRule="auto"/>
        <w:jc w:val="both"/>
        <w:rPr>
          <w:rFonts w:ascii="Arial" w:hAnsi="Arial" w:cs="Arial"/>
          <w:i/>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i/>
          <w:sz w:val="20"/>
          <w:szCs w:val="20"/>
        </w:rPr>
        <w:t xml:space="preserve">En aquest marc, Rubí no ha d’aprovar l’últim POUM de Catalunya elaborat des d’una visió antiga del territori, sinó aspirar a ser el primer municipi que aprova un POUM basat en els models urbanístics que regiran la primera meitat del Segle XXI. </w:t>
      </w:r>
    </w:p>
    <w:p w:rsidR="008F5B4B" w:rsidRPr="001F1B53" w:rsidRDefault="008F5B4B"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sz w:val="20"/>
          <w:szCs w:val="20"/>
        </w:rPr>
        <w:t>Des del mes d’abril de 2017, els diferents grups municipals amb representació al Ple hem tingut accés al document final del Text Refós (TR) del POUM, i una vegada analitzat aquest document ens els últims mesos constatem, de nou, que les modificacions realitzades per a donar resposta a les prescripcions de la CTUB donen lloc a un text que no s’ajusta als requeriments tècnics i jurídics necessaris perquè pugui ser aprovar definitivament per l’organisme competent. Entre altres, volem destacar els següents aspectes del TR del POUM:</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1.-</w:t>
      </w:r>
      <w:r w:rsidRPr="001F1B53">
        <w:rPr>
          <w:rFonts w:ascii="Arial" w:hAnsi="Arial" w:cs="Arial"/>
          <w:sz w:val="20"/>
          <w:szCs w:val="20"/>
        </w:rPr>
        <w:t xml:space="preserve"> S’han desaprofitat els efectes positius de l’entrada en vigor de la Llei 3/2009, de 3 de març, de regularització i millora d’urbanitzacions amb dèficits urbanístics, que aporta eines de gestió per dotar de serveis als veïns i veïnes de zones urbanes disperses, com es desprèn de l’execució dels programes d’adequació urbanística (article 12 d’aquest text legal). </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2.-</w:t>
      </w:r>
      <w:r w:rsidRPr="001F1B53">
        <w:rPr>
          <w:rFonts w:ascii="Arial" w:hAnsi="Arial" w:cs="Arial"/>
          <w:sz w:val="20"/>
          <w:szCs w:val="20"/>
        </w:rPr>
        <w:t xml:space="preserve"> No s’ha tingut en compte la caducitat de </w:t>
      </w:r>
      <w:r w:rsidRPr="00F83CD6">
        <w:rPr>
          <w:rFonts w:ascii="Arial" w:hAnsi="Arial" w:cs="Arial"/>
          <w:sz w:val="20"/>
          <w:szCs w:val="20"/>
        </w:rPr>
        <w:t>la Memòria Ambiental,</w:t>
      </w:r>
      <w:r w:rsidRPr="001F1B53">
        <w:rPr>
          <w:rFonts w:ascii="Arial" w:hAnsi="Arial" w:cs="Arial"/>
          <w:sz w:val="20"/>
          <w:szCs w:val="20"/>
        </w:rPr>
        <w:t xml:space="preserve"> aprovada per Resolució de la Directora dels Serveis Territorials de Medi Ambient i Habitatge el 23 d’abril de 2010. Al respecte, la Llei 21/2013, de 9 de desembre, d’avaluació ambiental, determina que la Declaració Ambiental Estratègica (Memòria Ambiental) caduca als 2 anys des de la seva publicació sinó s’ha procedit a l’aprovació del pla urbanístic.</w:t>
      </w:r>
      <w:r w:rsidR="00B32F6C">
        <w:rPr>
          <w:rFonts w:ascii="Arial" w:hAnsi="Arial" w:cs="Arial"/>
          <w:sz w:val="20"/>
          <w:szCs w:val="20"/>
        </w:rPr>
        <w:t xml:space="preserve"> </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3.-</w:t>
      </w:r>
      <w:r w:rsidRPr="001F1B53">
        <w:rPr>
          <w:rFonts w:ascii="Arial" w:hAnsi="Arial" w:cs="Arial"/>
          <w:sz w:val="20"/>
          <w:szCs w:val="20"/>
        </w:rPr>
        <w:t xml:space="preserve"> S’han introduït alteracions mitjançant modificació de convenis urbanístics que ultrapassen el mandat del Text refós establert per la Comissió Territorial d’Urbanisme i que tenen naturalesa de canvis substancials.</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4.-</w:t>
      </w:r>
      <w:r w:rsidRPr="001F1B53">
        <w:rPr>
          <w:rFonts w:ascii="Arial" w:hAnsi="Arial" w:cs="Arial"/>
          <w:sz w:val="20"/>
          <w:szCs w:val="20"/>
        </w:rPr>
        <w:t xml:space="preserve"> S’introdueixen inversions en determinats sectors sense especificar la font de finançament i sense que trobin justificació en necessitats </w:t>
      </w:r>
      <w:proofErr w:type="spellStart"/>
      <w:r w:rsidRPr="001F1B53">
        <w:rPr>
          <w:rFonts w:ascii="Arial" w:hAnsi="Arial" w:cs="Arial"/>
          <w:sz w:val="20"/>
          <w:szCs w:val="20"/>
        </w:rPr>
        <w:t>dotacionals</w:t>
      </w:r>
      <w:proofErr w:type="spellEnd"/>
      <w:r w:rsidRPr="001F1B53">
        <w:rPr>
          <w:rFonts w:ascii="Arial" w:hAnsi="Arial" w:cs="Arial"/>
          <w:sz w:val="20"/>
          <w:szCs w:val="20"/>
        </w:rPr>
        <w:t xml:space="preserve"> de la ciutat, com succeeix amb el Pla Parcial de delimitació (PPD) d’Equipaments de les Valls de Sant </w:t>
      </w:r>
      <w:proofErr w:type="spellStart"/>
      <w:r w:rsidRPr="001F1B53">
        <w:rPr>
          <w:rFonts w:ascii="Arial" w:hAnsi="Arial" w:cs="Arial"/>
          <w:sz w:val="20"/>
          <w:szCs w:val="20"/>
        </w:rPr>
        <w:t>Muç</w:t>
      </w:r>
      <w:proofErr w:type="spellEnd"/>
      <w:r w:rsidRPr="001F1B53">
        <w:rPr>
          <w:rFonts w:ascii="Arial" w:hAnsi="Arial" w:cs="Arial"/>
          <w:sz w:val="20"/>
          <w:szCs w:val="20"/>
        </w:rPr>
        <w:t>.</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5.-</w:t>
      </w:r>
      <w:r w:rsidRPr="001F1B53">
        <w:rPr>
          <w:rFonts w:ascii="Arial" w:hAnsi="Arial" w:cs="Arial"/>
          <w:sz w:val="20"/>
          <w:szCs w:val="20"/>
        </w:rPr>
        <w:t xml:space="preserve"> Les infraestructures que permeten el desenvolupament urbanístic al costat oest de la riera no es poden executar en els termes que estableix el propi TR del POUM, degut a que queden supeditades a altres infraestructures, l’execució de les quals depèn de la Generalitat de Catalunya, i que no es troben en cap planificació o programa d’execució durant el temps previst de vigència del TR del POUM.</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6.-</w:t>
      </w:r>
      <w:r w:rsidRPr="001F1B53">
        <w:rPr>
          <w:rFonts w:ascii="Arial" w:hAnsi="Arial" w:cs="Arial"/>
          <w:sz w:val="20"/>
          <w:szCs w:val="20"/>
        </w:rPr>
        <w:t xml:space="preserve"> Les justificacions de creixement demogràfic que permetrien planificar un creixement fins als 88.500 habitants fins el 2018 no es corresponen amb cap de les previsions de creixement poblacional que considera l’IDESCAT ni cap altra organisme d’estudis demogràfics i, per tant, no s’ajusten a la realitat.</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7.-</w:t>
      </w:r>
      <w:r w:rsidRPr="001F1B53">
        <w:rPr>
          <w:rFonts w:ascii="Arial" w:hAnsi="Arial" w:cs="Arial"/>
          <w:sz w:val="20"/>
          <w:szCs w:val="20"/>
        </w:rPr>
        <w:t xml:space="preserve"> Trobem incoherències entre l’ús previst de sòl municipal entre el TR del POUM que el govern local vol portar a verificació al Ple i el document en procés d’elaboració del Pla d’Equipaments.</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sz w:val="20"/>
          <w:szCs w:val="20"/>
        </w:rPr>
        <w:t>Tot això fa que ara es constatin encara més motius que impossibilitarien l’eventual aprovació definitiva del TR del POUM per la CTUB dins dels termes legals, i per tant entenem que seria una gran irresponsabilitat perdre més temps en un TR de POUM que no té més recorregut. Cal iniciar urgentment un nou POUM que permeti ajustar-se a la realitat socioeconòmica, ambiental i demogràfica actual i dels propers anys, i que sigui tècnicament viable en la seva execució.</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sz w:val="20"/>
          <w:szCs w:val="20"/>
        </w:rPr>
        <w:t>Per tots aquests motius exposats, el grups municipal d’</w:t>
      </w:r>
      <w:r w:rsidRPr="001F1B53">
        <w:rPr>
          <w:rFonts w:ascii="Arial" w:hAnsi="Arial" w:cs="Arial"/>
          <w:b/>
          <w:sz w:val="20"/>
          <w:szCs w:val="20"/>
        </w:rPr>
        <w:t>ICV-E, ERC-AM, AUP-CAV-PA i VR</w:t>
      </w:r>
      <w:r w:rsidRPr="001F1B53">
        <w:rPr>
          <w:rFonts w:ascii="Arial" w:hAnsi="Arial" w:cs="Arial"/>
          <w:sz w:val="20"/>
          <w:szCs w:val="20"/>
        </w:rPr>
        <w:t xml:space="preserve"> proposen al Ple Municipal l’adopció dels següents acords:</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PRIMER.-</w:t>
      </w:r>
      <w:r w:rsidRPr="001F1B53">
        <w:rPr>
          <w:rFonts w:ascii="Arial" w:hAnsi="Arial" w:cs="Arial"/>
          <w:sz w:val="20"/>
          <w:szCs w:val="20"/>
        </w:rPr>
        <w:t xml:space="preserve"> Desistir de la tramitació del text refós del Pla d’Ordenació Urbanística Municipal aprovat provisionalment en la sessió plenària de 14 de juny de 2010, i deixar-lo sense efectes, </w:t>
      </w:r>
      <w:r w:rsidRPr="001F1B53">
        <w:rPr>
          <w:rFonts w:ascii="Arial" w:hAnsi="Arial" w:cs="Arial"/>
          <w:sz w:val="20"/>
          <w:szCs w:val="20"/>
        </w:rPr>
        <w:lastRenderedPageBreak/>
        <w:t>arran els canvis socials, econòmics, ambientals, normatius i territorials esdevinguts en el decurs d’aquest temps de retard en l’aprovació definitiva.</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273A45"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SEGON.-</w:t>
      </w:r>
      <w:r w:rsidRPr="001F1B53">
        <w:rPr>
          <w:rFonts w:ascii="Arial" w:hAnsi="Arial" w:cs="Arial"/>
          <w:sz w:val="20"/>
          <w:szCs w:val="20"/>
        </w:rPr>
        <w:t xml:space="preserve"> Atorgar un termini d’audiència de 15 dies a les parts signants dels Convenis Urbanístics subscrits amb l’Ajuntament, vinculats al Pla d’Ordenació Urbanística Municipal aprovat provisionalment en la sessió plenària de 14 de juny de 2010, a efectes de procedir a la seva rescissió per impossibilitat de donar compliment al seu objecte.</w:t>
      </w:r>
    </w:p>
    <w:p w:rsidR="008F5B4B" w:rsidRPr="001F1B53" w:rsidRDefault="008F5B4B" w:rsidP="005E7ECF">
      <w:pPr>
        <w:tabs>
          <w:tab w:val="left" w:pos="2835"/>
          <w:tab w:val="left" w:pos="2977"/>
        </w:tabs>
        <w:spacing w:after="0" w:line="240" w:lineRule="auto"/>
        <w:jc w:val="both"/>
        <w:rPr>
          <w:rFonts w:ascii="Arial" w:hAnsi="Arial" w:cs="Arial"/>
          <w:b/>
          <w:sz w:val="20"/>
          <w:szCs w:val="20"/>
        </w:rPr>
      </w:pPr>
      <w:r w:rsidRPr="001F1B53">
        <w:rPr>
          <w:rFonts w:ascii="Arial" w:hAnsi="Arial" w:cs="Arial"/>
          <w:sz w:val="20"/>
          <w:szCs w:val="20"/>
        </w:rPr>
        <w:t xml:space="preserve"> </w:t>
      </w: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TERCER.-</w:t>
      </w:r>
      <w:r w:rsidRPr="001F1B53">
        <w:rPr>
          <w:rFonts w:ascii="Arial" w:hAnsi="Arial" w:cs="Arial"/>
          <w:sz w:val="20"/>
          <w:szCs w:val="20"/>
        </w:rPr>
        <w:t xml:space="preserve"> Iniciar els treballs per l’elaboració d’un nou Pla d’Ordenació Urbanística Municipal amb l’objectiu d’aprovar un Avanç de Pla en el primer trimestre de l’any 2019 que aconsegueixi majors consensos que els obtinguts per l’anterior.</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8F5B4B"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QUART.-</w:t>
      </w:r>
      <w:r w:rsidRPr="001F1B53">
        <w:rPr>
          <w:rFonts w:ascii="Arial" w:hAnsi="Arial" w:cs="Arial"/>
          <w:sz w:val="20"/>
          <w:szCs w:val="20"/>
        </w:rPr>
        <w:t xml:space="preserve">  L’elaboració de l’Avanç i les diverses fases d’aprovació del POUM han de fomentar la participació ciutadana, com es desprèn del Decret Legislatiu 1/2010, de 3 d’agost, pel qual s’aprova el Text Refós de la Llei d’Urbanisme i la Llei 19/2014, de 29 de desembre, de transparència, accés a la informació pública i bon govern.</w:t>
      </w:r>
    </w:p>
    <w:p w:rsidR="00273A45" w:rsidRPr="001F1B53" w:rsidRDefault="00273A45" w:rsidP="005E7ECF">
      <w:pPr>
        <w:tabs>
          <w:tab w:val="left" w:pos="2835"/>
          <w:tab w:val="left" w:pos="2977"/>
        </w:tabs>
        <w:spacing w:after="0" w:line="240" w:lineRule="auto"/>
        <w:jc w:val="both"/>
        <w:rPr>
          <w:rFonts w:ascii="Arial" w:hAnsi="Arial" w:cs="Arial"/>
          <w:sz w:val="20"/>
          <w:szCs w:val="20"/>
        </w:rPr>
      </w:pPr>
    </w:p>
    <w:p w:rsidR="00ED39E7" w:rsidRPr="001F1B53" w:rsidRDefault="008F5B4B" w:rsidP="005E7ECF">
      <w:pPr>
        <w:tabs>
          <w:tab w:val="left" w:pos="2835"/>
          <w:tab w:val="left" w:pos="2977"/>
        </w:tabs>
        <w:spacing w:after="0" w:line="240" w:lineRule="auto"/>
        <w:jc w:val="both"/>
        <w:rPr>
          <w:rFonts w:ascii="Arial" w:hAnsi="Arial" w:cs="Arial"/>
          <w:sz w:val="20"/>
          <w:szCs w:val="20"/>
        </w:rPr>
      </w:pPr>
      <w:r w:rsidRPr="001F1B53">
        <w:rPr>
          <w:rFonts w:ascii="Arial" w:hAnsi="Arial" w:cs="Arial"/>
          <w:b/>
          <w:sz w:val="20"/>
          <w:szCs w:val="20"/>
        </w:rPr>
        <w:t>CINQUÈ.-</w:t>
      </w:r>
      <w:r w:rsidRPr="001F1B53">
        <w:rPr>
          <w:rFonts w:ascii="Arial" w:hAnsi="Arial" w:cs="Arial"/>
          <w:sz w:val="20"/>
          <w:szCs w:val="20"/>
        </w:rPr>
        <w:t xml:space="preserve">  Notificar aquest acord a la Comissió Territorial d’Urbanisme de Barcelona i a les parts signants dels Convenis Urbanístics que es pretenen rescindir.</w:t>
      </w:r>
    </w:p>
    <w:p w:rsidR="007878F1" w:rsidRPr="001F1B53" w:rsidRDefault="007878F1" w:rsidP="00373EB5">
      <w:pPr>
        <w:spacing w:after="0" w:line="240" w:lineRule="auto"/>
        <w:rPr>
          <w:rFonts w:ascii="Arial" w:hAnsi="Arial" w:cs="Arial"/>
          <w:b/>
          <w:sz w:val="20"/>
          <w:szCs w:val="20"/>
        </w:rPr>
      </w:pPr>
    </w:p>
    <w:sectPr w:rsidR="007878F1" w:rsidRPr="001F1B53" w:rsidSect="003D09F0">
      <w:headerReference w:type="default" r:id="rId24"/>
      <w:footerReference w:type="default" r:id="rId25"/>
      <w:headerReference w:type="first" r:id="rId26"/>
      <w:footerReference w:type="first" r:id="rId27"/>
      <w:pgSz w:w="11906" w:h="16838" w:code="9"/>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D72" w:rsidRDefault="00AC1D72" w:rsidP="008E09BB">
      <w:pPr>
        <w:spacing w:after="0" w:line="240" w:lineRule="auto"/>
      </w:pPr>
      <w:r>
        <w:separator/>
      </w:r>
    </w:p>
  </w:endnote>
  <w:endnote w:type="continuationSeparator" w:id="0">
    <w:p w:rsidR="00AC1D72" w:rsidRDefault="00AC1D72" w:rsidP="008E0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ndale Sans UI">
    <w:altName w:val="Times New Roman"/>
    <w:charset w:val="00"/>
    <w:family w:val="auto"/>
    <w:pitch w:val="variable"/>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738057"/>
      <w:docPartObj>
        <w:docPartGallery w:val="Page Numbers (Bottom of Page)"/>
        <w:docPartUnique/>
      </w:docPartObj>
    </w:sdtPr>
    <w:sdtEndPr/>
    <w:sdtContent>
      <w:p w:rsidR="00A20227" w:rsidRDefault="00A20227">
        <w:pPr>
          <w:pStyle w:val="Piedepgina"/>
          <w:jc w:val="right"/>
        </w:pPr>
        <w:r>
          <w:fldChar w:fldCharType="begin"/>
        </w:r>
        <w:r>
          <w:instrText>PAGE   \* MERGEFORMAT</w:instrText>
        </w:r>
        <w:r>
          <w:fldChar w:fldCharType="separate"/>
        </w:r>
        <w:r w:rsidR="00DB6A32" w:rsidRPr="00DB6A32">
          <w:rPr>
            <w:noProof/>
            <w:lang w:val="es-ES"/>
          </w:rPr>
          <w:t>12</w:t>
        </w:r>
        <w:r>
          <w:rPr>
            <w:noProof/>
            <w:lang w:val="es-ES"/>
          </w:rPr>
          <w:fldChar w:fldCharType="end"/>
        </w:r>
      </w:p>
    </w:sdtContent>
  </w:sdt>
  <w:p w:rsidR="00A20227" w:rsidRDefault="00A202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823983"/>
      <w:docPartObj>
        <w:docPartGallery w:val="Page Numbers (Bottom of Page)"/>
        <w:docPartUnique/>
      </w:docPartObj>
    </w:sdtPr>
    <w:sdtEndPr/>
    <w:sdtContent>
      <w:p w:rsidR="00A20227" w:rsidRDefault="00A20227">
        <w:pPr>
          <w:pStyle w:val="Piedepgina"/>
          <w:jc w:val="right"/>
        </w:pPr>
        <w:r>
          <w:fldChar w:fldCharType="begin"/>
        </w:r>
        <w:r>
          <w:instrText>PAGE   \* MERGEFORMAT</w:instrText>
        </w:r>
        <w:r>
          <w:fldChar w:fldCharType="separate"/>
        </w:r>
        <w:r w:rsidR="00DB6A32" w:rsidRPr="00DB6A32">
          <w:rPr>
            <w:noProof/>
            <w:lang w:val="es-ES"/>
          </w:rPr>
          <w:t>1</w:t>
        </w:r>
        <w:r>
          <w:fldChar w:fldCharType="end"/>
        </w:r>
      </w:p>
    </w:sdtContent>
  </w:sdt>
  <w:p w:rsidR="00A20227" w:rsidRDefault="00A202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D72" w:rsidRDefault="00AC1D72" w:rsidP="008E09BB">
      <w:pPr>
        <w:spacing w:after="0" w:line="240" w:lineRule="auto"/>
      </w:pPr>
      <w:r>
        <w:separator/>
      </w:r>
    </w:p>
  </w:footnote>
  <w:footnote w:type="continuationSeparator" w:id="0">
    <w:p w:rsidR="00AC1D72" w:rsidRDefault="00AC1D72" w:rsidP="008E09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27" w:rsidRDefault="00A20227" w:rsidP="00A44BD0">
    <w:pPr>
      <w:pStyle w:val="Encabezado"/>
      <w:jc w:val="right"/>
    </w:pPr>
    <w:r>
      <w:t xml:space="preserve">Al·legacions al text refós del POUM de Rubí – </w:t>
    </w:r>
    <w:r w:rsidR="007D33D8">
      <w:t>Gener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3D8" w:rsidRDefault="007D33D8" w:rsidP="007D33D8">
    <w:pPr>
      <w:pStyle w:val="Encabezado"/>
      <w:jc w:val="right"/>
    </w:pPr>
    <w:r>
      <w:tab/>
      <w:t>Al·legacions al text refós del POUM de Rubí – Gener 2018</w:t>
    </w:r>
  </w:p>
  <w:p w:rsidR="007D33D8" w:rsidRDefault="007D33D8" w:rsidP="007D33D8">
    <w:pPr>
      <w:pStyle w:val="Encabezado"/>
      <w:tabs>
        <w:tab w:val="clear" w:pos="4252"/>
        <w:tab w:val="clear" w:pos="8504"/>
        <w:tab w:val="left" w:pos="628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7"/>
    <w:multiLevelType w:val="multilevel"/>
    <w:tmpl w:val="00000007"/>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4C122A1"/>
    <w:multiLevelType w:val="hybridMultilevel"/>
    <w:tmpl w:val="C7D823C4"/>
    <w:lvl w:ilvl="0" w:tplc="04030017">
      <w:start w:val="1"/>
      <w:numFmt w:val="lowerLetter"/>
      <w:lvlText w:val="%1)"/>
      <w:lvlJc w:val="left"/>
      <w:pPr>
        <w:ind w:left="1267" w:hanging="360"/>
      </w:pPr>
      <w:rPr>
        <w:rFonts w:hint="default"/>
      </w:rPr>
    </w:lvl>
    <w:lvl w:ilvl="1" w:tplc="04030019" w:tentative="1">
      <w:start w:val="1"/>
      <w:numFmt w:val="lowerLetter"/>
      <w:lvlText w:val="%2."/>
      <w:lvlJc w:val="left"/>
      <w:pPr>
        <w:ind w:left="1987" w:hanging="360"/>
      </w:pPr>
    </w:lvl>
    <w:lvl w:ilvl="2" w:tplc="0403001B" w:tentative="1">
      <w:start w:val="1"/>
      <w:numFmt w:val="lowerRoman"/>
      <w:lvlText w:val="%3."/>
      <w:lvlJc w:val="right"/>
      <w:pPr>
        <w:ind w:left="2707" w:hanging="180"/>
      </w:pPr>
    </w:lvl>
    <w:lvl w:ilvl="3" w:tplc="0403000F" w:tentative="1">
      <w:start w:val="1"/>
      <w:numFmt w:val="decimal"/>
      <w:lvlText w:val="%4."/>
      <w:lvlJc w:val="left"/>
      <w:pPr>
        <w:ind w:left="3427" w:hanging="360"/>
      </w:pPr>
    </w:lvl>
    <w:lvl w:ilvl="4" w:tplc="04030019" w:tentative="1">
      <w:start w:val="1"/>
      <w:numFmt w:val="lowerLetter"/>
      <w:lvlText w:val="%5."/>
      <w:lvlJc w:val="left"/>
      <w:pPr>
        <w:ind w:left="4147" w:hanging="360"/>
      </w:pPr>
    </w:lvl>
    <w:lvl w:ilvl="5" w:tplc="0403001B" w:tentative="1">
      <w:start w:val="1"/>
      <w:numFmt w:val="lowerRoman"/>
      <w:lvlText w:val="%6."/>
      <w:lvlJc w:val="right"/>
      <w:pPr>
        <w:ind w:left="4867" w:hanging="180"/>
      </w:pPr>
    </w:lvl>
    <w:lvl w:ilvl="6" w:tplc="0403000F" w:tentative="1">
      <w:start w:val="1"/>
      <w:numFmt w:val="decimal"/>
      <w:lvlText w:val="%7."/>
      <w:lvlJc w:val="left"/>
      <w:pPr>
        <w:ind w:left="5587" w:hanging="360"/>
      </w:pPr>
    </w:lvl>
    <w:lvl w:ilvl="7" w:tplc="04030019" w:tentative="1">
      <w:start w:val="1"/>
      <w:numFmt w:val="lowerLetter"/>
      <w:lvlText w:val="%8."/>
      <w:lvlJc w:val="left"/>
      <w:pPr>
        <w:ind w:left="6307" w:hanging="360"/>
      </w:pPr>
    </w:lvl>
    <w:lvl w:ilvl="8" w:tplc="0403001B" w:tentative="1">
      <w:start w:val="1"/>
      <w:numFmt w:val="lowerRoman"/>
      <w:lvlText w:val="%9."/>
      <w:lvlJc w:val="right"/>
      <w:pPr>
        <w:ind w:left="7027" w:hanging="180"/>
      </w:pPr>
    </w:lvl>
  </w:abstractNum>
  <w:abstractNum w:abstractNumId="4">
    <w:nsid w:val="103625A8"/>
    <w:multiLevelType w:val="hybridMultilevel"/>
    <w:tmpl w:val="C7D823C4"/>
    <w:lvl w:ilvl="0" w:tplc="04030017">
      <w:start w:val="1"/>
      <w:numFmt w:val="lowerLetter"/>
      <w:lvlText w:val="%1)"/>
      <w:lvlJc w:val="left"/>
      <w:pPr>
        <w:ind w:left="1267" w:hanging="360"/>
      </w:pPr>
      <w:rPr>
        <w:rFonts w:hint="default"/>
      </w:rPr>
    </w:lvl>
    <w:lvl w:ilvl="1" w:tplc="04030019" w:tentative="1">
      <w:start w:val="1"/>
      <w:numFmt w:val="lowerLetter"/>
      <w:lvlText w:val="%2."/>
      <w:lvlJc w:val="left"/>
      <w:pPr>
        <w:ind w:left="1987" w:hanging="360"/>
      </w:pPr>
    </w:lvl>
    <w:lvl w:ilvl="2" w:tplc="0403001B" w:tentative="1">
      <w:start w:val="1"/>
      <w:numFmt w:val="lowerRoman"/>
      <w:lvlText w:val="%3."/>
      <w:lvlJc w:val="right"/>
      <w:pPr>
        <w:ind w:left="2707" w:hanging="180"/>
      </w:pPr>
    </w:lvl>
    <w:lvl w:ilvl="3" w:tplc="0403000F" w:tentative="1">
      <w:start w:val="1"/>
      <w:numFmt w:val="decimal"/>
      <w:lvlText w:val="%4."/>
      <w:lvlJc w:val="left"/>
      <w:pPr>
        <w:ind w:left="3427" w:hanging="360"/>
      </w:pPr>
    </w:lvl>
    <w:lvl w:ilvl="4" w:tplc="04030019" w:tentative="1">
      <w:start w:val="1"/>
      <w:numFmt w:val="lowerLetter"/>
      <w:lvlText w:val="%5."/>
      <w:lvlJc w:val="left"/>
      <w:pPr>
        <w:ind w:left="4147" w:hanging="360"/>
      </w:pPr>
    </w:lvl>
    <w:lvl w:ilvl="5" w:tplc="0403001B" w:tentative="1">
      <w:start w:val="1"/>
      <w:numFmt w:val="lowerRoman"/>
      <w:lvlText w:val="%6."/>
      <w:lvlJc w:val="right"/>
      <w:pPr>
        <w:ind w:left="4867" w:hanging="180"/>
      </w:pPr>
    </w:lvl>
    <w:lvl w:ilvl="6" w:tplc="0403000F" w:tentative="1">
      <w:start w:val="1"/>
      <w:numFmt w:val="decimal"/>
      <w:lvlText w:val="%7."/>
      <w:lvlJc w:val="left"/>
      <w:pPr>
        <w:ind w:left="5587" w:hanging="360"/>
      </w:pPr>
    </w:lvl>
    <w:lvl w:ilvl="7" w:tplc="04030019" w:tentative="1">
      <w:start w:val="1"/>
      <w:numFmt w:val="lowerLetter"/>
      <w:lvlText w:val="%8."/>
      <w:lvlJc w:val="left"/>
      <w:pPr>
        <w:ind w:left="6307" w:hanging="360"/>
      </w:pPr>
    </w:lvl>
    <w:lvl w:ilvl="8" w:tplc="0403001B" w:tentative="1">
      <w:start w:val="1"/>
      <w:numFmt w:val="lowerRoman"/>
      <w:lvlText w:val="%9."/>
      <w:lvlJc w:val="right"/>
      <w:pPr>
        <w:ind w:left="7027" w:hanging="180"/>
      </w:pPr>
    </w:lvl>
  </w:abstractNum>
  <w:abstractNum w:abstractNumId="5">
    <w:nsid w:val="112D1ABF"/>
    <w:multiLevelType w:val="multilevel"/>
    <w:tmpl w:val="AE2E9A32"/>
    <w:lvl w:ilvl="0">
      <w:start w:val="1"/>
      <w:numFmt w:val="decimal"/>
      <w:lvlText w:val="Acció %1."/>
      <w:lvlJc w:val="left"/>
      <w:pPr>
        <w:tabs>
          <w:tab w:val="num" w:pos="8866"/>
        </w:tabs>
        <w:ind w:left="8866" w:hanging="360"/>
      </w:pPr>
      <w:rPr>
        <w:rFonts w:ascii="Segoe Print" w:hAnsi="Segoe Print" w:cs="Segoe UI" w:hint="default"/>
        <w:b/>
        <w:i w:val="0"/>
        <w:color w:val="auto"/>
        <w:sz w:val="16"/>
        <w:szCs w:val="16"/>
        <w:u w:val="none"/>
        <w:lang w:val="ca-ES"/>
      </w:rPr>
    </w:lvl>
    <w:lvl w:ilvl="1">
      <w:start w:val="1"/>
      <w:numFmt w:val="decimal"/>
      <w:lvlText w:val="%1.%2."/>
      <w:lvlJc w:val="left"/>
      <w:pPr>
        <w:tabs>
          <w:tab w:val="num" w:pos="-767"/>
        </w:tabs>
        <w:ind w:left="-767" w:hanging="432"/>
      </w:pPr>
      <w:rPr>
        <w:rFonts w:hint="default"/>
      </w:rPr>
    </w:lvl>
    <w:lvl w:ilvl="2">
      <w:start w:val="1"/>
      <w:numFmt w:val="decimal"/>
      <w:lvlText w:val="%1.%2.%3."/>
      <w:lvlJc w:val="left"/>
      <w:pPr>
        <w:tabs>
          <w:tab w:val="num" w:pos="-119"/>
        </w:tabs>
        <w:ind w:left="-335" w:hanging="504"/>
      </w:pPr>
      <w:rPr>
        <w:rFonts w:hint="default"/>
      </w:rPr>
    </w:lvl>
    <w:lvl w:ilvl="3">
      <w:start w:val="1"/>
      <w:numFmt w:val="decimal"/>
      <w:lvlText w:val="%1.%2.%3.%4."/>
      <w:lvlJc w:val="left"/>
      <w:pPr>
        <w:tabs>
          <w:tab w:val="num" w:pos="601"/>
        </w:tabs>
        <w:ind w:left="169" w:hanging="648"/>
      </w:pPr>
      <w:rPr>
        <w:rFonts w:hint="default"/>
      </w:rPr>
    </w:lvl>
    <w:lvl w:ilvl="4">
      <w:start w:val="1"/>
      <w:numFmt w:val="decimal"/>
      <w:lvlText w:val="%1.%2.%3.%4.%5."/>
      <w:lvlJc w:val="left"/>
      <w:pPr>
        <w:tabs>
          <w:tab w:val="num" w:pos="961"/>
        </w:tabs>
        <w:ind w:left="673" w:hanging="792"/>
      </w:pPr>
      <w:rPr>
        <w:rFonts w:hint="default"/>
      </w:rPr>
    </w:lvl>
    <w:lvl w:ilvl="5">
      <w:start w:val="1"/>
      <w:numFmt w:val="decimal"/>
      <w:lvlText w:val="%1.%2.%3.%4.%5.%6."/>
      <w:lvlJc w:val="left"/>
      <w:pPr>
        <w:tabs>
          <w:tab w:val="num" w:pos="1681"/>
        </w:tabs>
        <w:ind w:left="1177" w:hanging="936"/>
      </w:pPr>
      <w:rPr>
        <w:rFonts w:hint="default"/>
      </w:rPr>
    </w:lvl>
    <w:lvl w:ilvl="6">
      <w:start w:val="1"/>
      <w:numFmt w:val="decimal"/>
      <w:lvlText w:val="%1.%2.%3.%4.%5.%6.%7."/>
      <w:lvlJc w:val="left"/>
      <w:pPr>
        <w:tabs>
          <w:tab w:val="num" w:pos="2041"/>
        </w:tabs>
        <w:ind w:left="1681" w:hanging="1080"/>
      </w:pPr>
      <w:rPr>
        <w:rFonts w:hint="default"/>
      </w:rPr>
    </w:lvl>
    <w:lvl w:ilvl="7">
      <w:start w:val="1"/>
      <w:numFmt w:val="decimal"/>
      <w:lvlText w:val="%1.%2.%3.%4.%5.%6.%7.%8."/>
      <w:lvlJc w:val="left"/>
      <w:pPr>
        <w:tabs>
          <w:tab w:val="num" w:pos="2761"/>
        </w:tabs>
        <w:ind w:left="2185" w:hanging="1224"/>
      </w:pPr>
      <w:rPr>
        <w:rFonts w:hint="default"/>
      </w:rPr>
    </w:lvl>
    <w:lvl w:ilvl="8">
      <w:start w:val="1"/>
      <w:numFmt w:val="decimal"/>
      <w:lvlText w:val="%1.%2.%3.%4.%5.%6.%7.%8.%9."/>
      <w:lvlJc w:val="left"/>
      <w:pPr>
        <w:tabs>
          <w:tab w:val="num" w:pos="3121"/>
        </w:tabs>
        <w:ind w:left="2761" w:hanging="1440"/>
      </w:pPr>
      <w:rPr>
        <w:rFonts w:hint="default"/>
      </w:rPr>
    </w:lvl>
  </w:abstractNum>
  <w:abstractNum w:abstractNumId="6">
    <w:nsid w:val="149269C6"/>
    <w:multiLevelType w:val="multilevel"/>
    <w:tmpl w:val="128A8CEC"/>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A85231E"/>
    <w:multiLevelType w:val="multilevel"/>
    <w:tmpl w:val="D4427EDC"/>
    <w:lvl w:ilvl="0">
      <w:start w:val="1"/>
      <w:numFmt w:val="decimal"/>
      <w:pStyle w:val="Ttulo1"/>
      <w:lvlText w:val="%1 /   "/>
      <w:lvlJc w:val="left"/>
      <w:pPr>
        <w:ind w:left="1494" w:hanging="360"/>
      </w:pPr>
      <w:rPr>
        <w:rFonts w:ascii="Segoe Print" w:hAnsi="Segoe Print" w:hint="default"/>
        <w:b/>
        <w:i w:val="0"/>
        <w:color w:val="FF0000"/>
        <w:sz w:val="92"/>
        <w:szCs w:val="92"/>
      </w:rPr>
    </w:lvl>
    <w:lvl w:ilvl="1">
      <w:start w:val="1"/>
      <w:numFmt w:val="decimal"/>
      <w:pStyle w:val="Ttulo2"/>
      <w:lvlText w:val="%1.%2"/>
      <w:lvlJc w:val="left"/>
      <w:pPr>
        <w:tabs>
          <w:tab w:val="num" w:pos="576"/>
        </w:tabs>
        <w:ind w:left="576" w:hanging="576"/>
      </w:pPr>
      <w:rPr>
        <w:rFonts w:ascii="Segoe Print" w:hAnsi="Segoe Print" w:hint="default"/>
        <w:b/>
        <w:i w:val="0"/>
        <w:sz w:val="32"/>
        <w:szCs w:val="32"/>
      </w:rPr>
    </w:lvl>
    <w:lvl w:ilvl="2">
      <w:start w:val="1"/>
      <w:numFmt w:val="decimal"/>
      <w:pStyle w:val="Ttulo3"/>
      <w:lvlText w:val="%1.%2.%3"/>
      <w:lvlJc w:val="left"/>
      <w:pPr>
        <w:tabs>
          <w:tab w:val="num" w:pos="720"/>
        </w:tabs>
        <w:ind w:left="720" w:hanging="720"/>
      </w:pPr>
      <w:rPr>
        <w:rFonts w:ascii="Segoe Print" w:hAnsi="Segoe Print" w:hint="default"/>
        <w:b/>
        <w:i w:val="0"/>
        <w:sz w:val="23"/>
      </w:rPr>
    </w:lvl>
    <w:lvl w:ilvl="3">
      <w:start w:val="1"/>
      <w:numFmt w:val="decimal"/>
      <w:pStyle w:val="Ttulo4"/>
      <w:lvlText w:val="%1.%2.%3.%4"/>
      <w:lvlJc w:val="left"/>
      <w:pPr>
        <w:tabs>
          <w:tab w:val="num" w:pos="864"/>
        </w:tabs>
        <w:ind w:left="864" w:hanging="864"/>
      </w:pPr>
      <w:rPr>
        <w:rFonts w:ascii="Calibri" w:hAnsi="Calibri" w:hint="default"/>
        <w:b w:val="0"/>
        <w:i w:val="0"/>
        <w:sz w:val="23"/>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30125A8"/>
    <w:multiLevelType w:val="hybridMultilevel"/>
    <w:tmpl w:val="0C0A4EFA"/>
    <w:lvl w:ilvl="0" w:tplc="04030017">
      <w:start w:val="1"/>
      <w:numFmt w:val="lowerLetter"/>
      <w:lvlText w:val="%1)"/>
      <w:lvlJc w:val="left"/>
      <w:pPr>
        <w:ind w:left="1068" w:hanging="360"/>
      </w:pPr>
      <w:rPr>
        <w:rFonts w:hint="default"/>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9">
    <w:nsid w:val="23A705D2"/>
    <w:multiLevelType w:val="hybridMultilevel"/>
    <w:tmpl w:val="BBC2B494"/>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nsid w:val="27AA59F9"/>
    <w:multiLevelType w:val="hybridMultilevel"/>
    <w:tmpl w:val="0C0A4EFA"/>
    <w:lvl w:ilvl="0" w:tplc="04030017">
      <w:start w:val="1"/>
      <w:numFmt w:val="lowerLetter"/>
      <w:lvlText w:val="%1)"/>
      <w:lvlJc w:val="left"/>
      <w:pPr>
        <w:ind w:left="1267" w:hanging="360"/>
      </w:pPr>
      <w:rPr>
        <w:rFonts w:hint="default"/>
      </w:rPr>
    </w:lvl>
    <w:lvl w:ilvl="1" w:tplc="04030019" w:tentative="1">
      <w:start w:val="1"/>
      <w:numFmt w:val="lowerLetter"/>
      <w:lvlText w:val="%2."/>
      <w:lvlJc w:val="left"/>
      <w:pPr>
        <w:ind w:left="1987" w:hanging="360"/>
      </w:pPr>
    </w:lvl>
    <w:lvl w:ilvl="2" w:tplc="0403001B" w:tentative="1">
      <w:start w:val="1"/>
      <w:numFmt w:val="lowerRoman"/>
      <w:lvlText w:val="%3."/>
      <w:lvlJc w:val="right"/>
      <w:pPr>
        <w:ind w:left="2707" w:hanging="180"/>
      </w:pPr>
    </w:lvl>
    <w:lvl w:ilvl="3" w:tplc="0403000F" w:tentative="1">
      <w:start w:val="1"/>
      <w:numFmt w:val="decimal"/>
      <w:lvlText w:val="%4."/>
      <w:lvlJc w:val="left"/>
      <w:pPr>
        <w:ind w:left="3427" w:hanging="360"/>
      </w:pPr>
    </w:lvl>
    <w:lvl w:ilvl="4" w:tplc="04030019" w:tentative="1">
      <w:start w:val="1"/>
      <w:numFmt w:val="lowerLetter"/>
      <w:lvlText w:val="%5."/>
      <w:lvlJc w:val="left"/>
      <w:pPr>
        <w:ind w:left="4147" w:hanging="360"/>
      </w:pPr>
    </w:lvl>
    <w:lvl w:ilvl="5" w:tplc="0403001B" w:tentative="1">
      <w:start w:val="1"/>
      <w:numFmt w:val="lowerRoman"/>
      <w:lvlText w:val="%6."/>
      <w:lvlJc w:val="right"/>
      <w:pPr>
        <w:ind w:left="4867" w:hanging="180"/>
      </w:pPr>
    </w:lvl>
    <w:lvl w:ilvl="6" w:tplc="0403000F" w:tentative="1">
      <w:start w:val="1"/>
      <w:numFmt w:val="decimal"/>
      <w:lvlText w:val="%7."/>
      <w:lvlJc w:val="left"/>
      <w:pPr>
        <w:ind w:left="5587" w:hanging="360"/>
      </w:pPr>
    </w:lvl>
    <w:lvl w:ilvl="7" w:tplc="04030019" w:tentative="1">
      <w:start w:val="1"/>
      <w:numFmt w:val="lowerLetter"/>
      <w:lvlText w:val="%8."/>
      <w:lvlJc w:val="left"/>
      <w:pPr>
        <w:ind w:left="6307" w:hanging="360"/>
      </w:pPr>
    </w:lvl>
    <w:lvl w:ilvl="8" w:tplc="0403001B" w:tentative="1">
      <w:start w:val="1"/>
      <w:numFmt w:val="lowerRoman"/>
      <w:lvlText w:val="%9."/>
      <w:lvlJc w:val="right"/>
      <w:pPr>
        <w:ind w:left="7027" w:hanging="180"/>
      </w:pPr>
    </w:lvl>
  </w:abstractNum>
  <w:abstractNum w:abstractNumId="11">
    <w:nsid w:val="29EF027D"/>
    <w:multiLevelType w:val="hybridMultilevel"/>
    <w:tmpl w:val="3DB4AC24"/>
    <w:lvl w:ilvl="0" w:tplc="66FA17D0">
      <w:start w:val="1"/>
      <w:numFmt w:val="decimal"/>
      <w:lvlText w:val="%1."/>
      <w:lvlJc w:val="left"/>
      <w:pPr>
        <w:ind w:left="720" w:hanging="360"/>
      </w:pPr>
      <w:rPr>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32C6128A"/>
    <w:multiLevelType w:val="hybridMultilevel"/>
    <w:tmpl w:val="3DB4AC24"/>
    <w:lvl w:ilvl="0" w:tplc="66FA17D0">
      <w:start w:val="1"/>
      <w:numFmt w:val="decimal"/>
      <w:lvlText w:val="%1."/>
      <w:lvlJc w:val="left"/>
      <w:pPr>
        <w:ind w:left="720" w:hanging="360"/>
      </w:pPr>
      <w:rPr>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nsid w:val="36174639"/>
    <w:multiLevelType w:val="hybridMultilevel"/>
    <w:tmpl w:val="5702845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nsid w:val="36830000"/>
    <w:multiLevelType w:val="hybridMultilevel"/>
    <w:tmpl w:val="C7D823C4"/>
    <w:lvl w:ilvl="0" w:tplc="04030017">
      <w:start w:val="1"/>
      <w:numFmt w:val="lowerLetter"/>
      <w:lvlText w:val="%1)"/>
      <w:lvlJc w:val="left"/>
      <w:pPr>
        <w:ind w:left="1267" w:hanging="360"/>
      </w:pPr>
      <w:rPr>
        <w:rFonts w:hint="default"/>
      </w:rPr>
    </w:lvl>
    <w:lvl w:ilvl="1" w:tplc="04030019" w:tentative="1">
      <w:start w:val="1"/>
      <w:numFmt w:val="lowerLetter"/>
      <w:lvlText w:val="%2."/>
      <w:lvlJc w:val="left"/>
      <w:pPr>
        <w:ind w:left="1987" w:hanging="360"/>
      </w:pPr>
    </w:lvl>
    <w:lvl w:ilvl="2" w:tplc="0403001B" w:tentative="1">
      <w:start w:val="1"/>
      <w:numFmt w:val="lowerRoman"/>
      <w:lvlText w:val="%3."/>
      <w:lvlJc w:val="right"/>
      <w:pPr>
        <w:ind w:left="2707" w:hanging="180"/>
      </w:pPr>
    </w:lvl>
    <w:lvl w:ilvl="3" w:tplc="0403000F" w:tentative="1">
      <w:start w:val="1"/>
      <w:numFmt w:val="decimal"/>
      <w:lvlText w:val="%4."/>
      <w:lvlJc w:val="left"/>
      <w:pPr>
        <w:ind w:left="3427" w:hanging="360"/>
      </w:pPr>
    </w:lvl>
    <w:lvl w:ilvl="4" w:tplc="04030019" w:tentative="1">
      <w:start w:val="1"/>
      <w:numFmt w:val="lowerLetter"/>
      <w:lvlText w:val="%5."/>
      <w:lvlJc w:val="left"/>
      <w:pPr>
        <w:ind w:left="4147" w:hanging="360"/>
      </w:pPr>
    </w:lvl>
    <w:lvl w:ilvl="5" w:tplc="0403001B" w:tentative="1">
      <w:start w:val="1"/>
      <w:numFmt w:val="lowerRoman"/>
      <w:lvlText w:val="%6."/>
      <w:lvlJc w:val="right"/>
      <w:pPr>
        <w:ind w:left="4867" w:hanging="180"/>
      </w:pPr>
    </w:lvl>
    <w:lvl w:ilvl="6" w:tplc="0403000F" w:tentative="1">
      <w:start w:val="1"/>
      <w:numFmt w:val="decimal"/>
      <w:lvlText w:val="%7."/>
      <w:lvlJc w:val="left"/>
      <w:pPr>
        <w:ind w:left="5587" w:hanging="360"/>
      </w:pPr>
    </w:lvl>
    <w:lvl w:ilvl="7" w:tplc="04030019" w:tentative="1">
      <w:start w:val="1"/>
      <w:numFmt w:val="lowerLetter"/>
      <w:lvlText w:val="%8."/>
      <w:lvlJc w:val="left"/>
      <w:pPr>
        <w:ind w:left="6307" w:hanging="360"/>
      </w:pPr>
    </w:lvl>
    <w:lvl w:ilvl="8" w:tplc="0403001B" w:tentative="1">
      <w:start w:val="1"/>
      <w:numFmt w:val="lowerRoman"/>
      <w:lvlText w:val="%9."/>
      <w:lvlJc w:val="right"/>
      <w:pPr>
        <w:ind w:left="7027" w:hanging="180"/>
      </w:pPr>
    </w:lvl>
  </w:abstractNum>
  <w:abstractNum w:abstractNumId="15">
    <w:nsid w:val="38E313FF"/>
    <w:multiLevelType w:val="hybridMultilevel"/>
    <w:tmpl w:val="B5A2ADD0"/>
    <w:lvl w:ilvl="0" w:tplc="04030011">
      <w:start w:val="1"/>
      <w:numFmt w:val="decimal"/>
      <w:lvlText w:val="%1)"/>
      <w:lvlJc w:val="left"/>
      <w:pPr>
        <w:ind w:left="1267" w:hanging="360"/>
      </w:pPr>
      <w:rPr>
        <w:rFonts w:hint="default"/>
      </w:rPr>
    </w:lvl>
    <w:lvl w:ilvl="1" w:tplc="04030019" w:tentative="1">
      <w:start w:val="1"/>
      <w:numFmt w:val="lowerLetter"/>
      <w:lvlText w:val="%2."/>
      <w:lvlJc w:val="left"/>
      <w:pPr>
        <w:ind w:left="1987" w:hanging="360"/>
      </w:pPr>
    </w:lvl>
    <w:lvl w:ilvl="2" w:tplc="0403001B" w:tentative="1">
      <w:start w:val="1"/>
      <w:numFmt w:val="lowerRoman"/>
      <w:lvlText w:val="%3."/>
      <w:lvlJc w:val="right"/>
      <w:pPr>
        <w:ind w:left="2707" w:hanging="180"/>
      </w:pPr>
    </w:lvl>
    <w:lvl w:ilvl="3" w:tplc="0403000F" w:tentative="1">
      <w:start w:val="1"/>
      <w:numFmt w:val="decimal"/>
      <w:lvlText w:val="%4."/>
      <w:lvlJc w:val="left"/>
      <w:pPr>
        <w:ind w:left="3427" w:hanging="360"/>
      </w:pPr>
    </w:lvl>
    <w:lvl w:ilvl="4" w:tplc="04030019" w:tentative="1">
      <w:start w:val="1"/>
      <w:numFmt w:val="lowerLetter"/>
      <w:lvlText w:val="%5."/>
      <w:lvlJc w:val="left"/>
      <w:pPr>
        <w:ind w:left="4147" w:hanging="360"/>
      </w:pPr>
    </w:lvl>
    <w:lvl w:ilvl="5" w:tplc="0403001B" w:tentative="1">
      <w:start w:val="1"/>
      <w:numFmt w:val="lowerRoman"/>
      <w:lvlText w:val="%6."/>
      <w:lvlJc w:val="right"/>
      <w:pPr>
        <w:ind w:left="4867" w:hanging="180"/>
      </w:pPr>
    </w:lvl>
    <w:lvl w:ilvl="6" w:tplc="0403000F" w:tentative="1">
      <w:start w:val="1"/>
      <w:numFmt w:val="decimal"/>
      <w:lvlText w:val="%7."/>
      <w:lvlJc w:val="left"/>
      <w:pPr>
        <w:ind w:left="5587" w:hanging="360"/>
      </w:pPr>
    </w:lvl>
    <w:lvl w:ilvl="7" w:tplc="04030019" w:tentative="1">
      <w:start w:val="1"/>
      <w:numFmt w:val="lowerLetter"/>
      <w:lvlText w:val="%8."/>
      <w:lvlJc w:val="left"/>
      <w:pPr>
        <w:ind w:left="6307" w:hanging="360"/>
      </w:pPr>
    </w:lvl>
    <w:lvl w:ilvl="8" w:tplc="0403001B" w:tentative="1">
      <w:start w:val="1"/>
      <w:numFmt w:val="lowerRoman"/>
      <w:lvlText w:val="%9."/>
      <w:lvlJc w:val="right"/>
      <w:pPr>
        <w:ind w:left="7027" w:hanging="180"/>
      </w:pPr>
    </w:lvl>
  </w:abstractNum>
  <w:abstractNum w:abstractNumId="16">
    <w:nsid w:val="396B7CC1"/>
    <w:multiLevelType w:val="hybridMultilevel"/>
    <w:tmpl w:val="0C0A4EFA"/>
    <w:lvl w:ilvl="0" w:tplc="04030017">
      <w:start w:val="1"/>
      <w:numFmt w:val="lowerLetter"/>
      <w:lvlText w:val="%1)"/>
      <w:lvlJc w:val="left"/>
      <w:pPr>
        <w:ind w:left="1068" w:hanging="360"/>
      </w:pPr>
      <w:rPr>
        <w:rFonts w:hint="default"/>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17">
    <w:nsid w:val="39FF322B"/>
    <w:multiLevelType w:val="hybridMultilevel"/>
    <w:tmpl w:val="67464DCA"/>
    <w:lvl w:ilvl="0" w:tplc="04030011">
      <w:start w:val="1"/>
      <w:numFmt w:val="decimal"/>
      <w:lvlText w:val="%1)"/>
      <w:lvlJc w:val="left"/>
      <w:pPr>
        <w:ind w:left="1267" w:hanging="360"/>
      </w:pPr>
      <w:rPr>
        <w:rFonts w:hint="default"/>
      </w:rPr>
    </w:lvl>
    <w:lvl w:ilvl="1" w:tplc="04030019" w:tentative="1">
      <w:start w:val="1"/>
      <w:numFmt w:val="lowerLetter"/>
      <w:lvlText w:val="%2."/>
      <w:lvlJc w:val="left"/>
      <w:pPr>
        <w:ind w:left="1987" w:hanging="360"/>
      </w:pPr>
    </w:lvl>
    <w:lvl w:ilvl="2" w:tplc="0403001B" w:tentative="1">
      <w:start w:val="1"/>
      <w:numFmt w:val="lowerRoman"/>
      <w:lvlText w:val="%3."/>
      <w:lvlJc w:val="right"/>
      <w:pPr>
        <w:ind w:left="2707" w:hanging="180"/>
      </w:pPr>
    </w:lvl>
    <w:lvl w:ilvl="3" w:tplc="0403000F" w:tentative="1">
      <w:start w:val="1"/>
      <w:numFmt w:val="decimal"/>
      <w:lvlText w:val="%4."/>
      <w:lvlJc w:val="left"/>
      <w:pPr>
        <w:ind w:left="3427" w:hanging="360"/>
      </w:pPr>
    </w:lvl>
    <w:lvl w:ilvl="4" w:tplc="04030019" w:tentative="1">
      <w:start w:val="1"/>
      <w:numFmt w:val="lowerLetter"/>
      <w:lvlText w:val="%5."/>
      <w:lvlJc w:val="left"/>
      <w:pPr>
        <w:ind w:left="4147" w:hanging="360"/>
      </w:pPr>
    </w:lvl>
    <w:lvl w:ilvl="5" w:tplc="0403001B" w:tentative="1">
      <w:start w:val="1"/>
      <w:numFmt w:val="lowerRoman"/>
      <w:lvlText w:val="%6."/>
      <w:lvlJc w:val="right"/>
      <w:pPr>
        <w:ind w:left="4867" w:hanging="180"/>
      </w:pPr>
    </w:lvl>
    <w:lvl w:ilvl="6" w:tplc="0403000F" w:tentative="1">
      <w:start w:val="1"/>
      <w:numFmt w:val="decimal"/>
      <w:lvlText w:val="%7."/>
      <w:lvlJc w:val="left"/>
      <w:pPr>
        <w:ind w:left="5587" w:hanging="360"/>
      </w:pPr>
    </w:lvl>
    <w:lvl w:ilvl="7" w:tplc="04030019" w:tentative="1">
      <w:start w:val="1"/>
      <w:numFmt w:val="lowerLetter"/>
      <w:lvlText w:val="%8."/>
      <w:lvlJc w:val="left"/>
      <w:pPr>
        <w:ind w:left="6307" w:hanging="360"/>
      </w:pPr>
    </w:lvl>
    <w:lvl w:ilvl="8" w:tplc="0403001B" w:tentative="1">
      <w:start w:val="1"/>
      <w:numFmt w:val="lowerRoman"/>
      <w:lvlText w:val="%9."/>
      <w:lvlJc w:val="right"/>
      <w:pPr>
        <w:ind w:left="7027" w:hanging="180"/>
      </w:pPr>
    </w:lvl>
  </w:abstractNum>
  <w:abstractNum w:abstractNumId="18">
    <w:nsid w:val="3A840FF9"/>
    <w:multiLevelType w:val="hybridMultilevel"/>
    <w:tmpl w:val="14EC22A2"/>
    <w:lvl w:ilvl="0" w:tplc="786E9852">
      <w:numFmt w:val="bullet"/>
      <w:lvlText w:val="-"/>
      <w:lvlJc w:val="left"/>
      <w:pPr>
        <w:ind w:left="720" w:hanging="360"/>
      </w:pPr>
      <w:rPr>
        <w:rFonts w:ascii="Segoe UI" w:eastAsia="Times New Roman" w:hAnsi="Segoe UI" w:cs="Segoe UI"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nsid w:val="40234B75"/>
    <w:multiLevelType w:val="hybridMultilevel"/>
    <w:tmpl w:val="42DA30C2"/>
    <w:lvl w:ilvl="0" w:tplc="04030011">
      <w:start w:val="1"/>
      <w:numFmt w:val="decimal"/>
      <w:lvlText w:val="%1)"/>
      <w:lvlJc w:val="left"/>
      <w:pPr>
        <w:ind w:left="1267" w:hanging="360"/>
      </w:pPr>
      <w:rPr>
        <w:rFonts w:hint="default"/>
      </w:rPr>
    </w:lvl>
    <w:lvl w:ilvl="1" w:tplc="04030019" w:tentative="1">
      <w:start w:val="1"/>
      <w:numFmt w:val="lowerLetter"/>
      <w:lvlText w:val="%2."/>
      <w:lvlJc w:val="left"/>
      <w:pPr>
        <w:ind w:left="1987" w:hanging="360"/>
      </w:pPr>
    </w:lvl>
    <w:lvl w:ilvl="2" w:tplc="0403001B" w:tentative="1">
      <w:start w:val="1"/>
      <w:numFmt w:val="lowerRoman"/>
      <w:lvlText w:val="%3."/>
      <w:lvlJc w:val="right"/>
      <w:pPr>
        <w:ind w:left="2707" w:hanging="180"/>
      </w:pPr>
    </w:lvl>
    <w:lvl w:ilvl="3" w:tplc="0403000F" w:tentative="1">
      <w:start w:val="1"/>
      <w:numFmt w:val="decimal"/>
      <w:lvlText w:val="%4."/>
      <w:lvlJc w:val="left"/>
      <w:pPr>
        <w:ind w:left="3427" w:hanging="360"/>
      </w:pPr>
    </w:lvl>
    <w:lvl w:ilvl="4" w:tplc="04030019" w:tentative="1">
      <w:start w:val="1"/>
      <w:numFmt w:val="lowerLetter"/>
      <w:lvlText w:val="%5."/>
      <w:lvlJc w:val="left"/>
      <w:pPr>
        <w:ind w:left="4147" w:hanging="360"/>
      </w:pPr>
    </w:lvl>
    <w:lvl w:ilvl="5" w:tplc="0403001B" w:tentative="1">
      <w:start w:val="1"/>
      <w:numFmt w:val="lowerRoman"/>
      <w:lvlText w:val="%6."/>
      <w:lvlJc w:val="right"/>
      <w:pPr>
        <w:ind w:left="4867" w:hanging="180"/>
      </w:pPr>
    </w:lvl>
    <w:lvl w:ilvl="6" w:tplc="0403000F" w:tentative="1">
      <w:start w:val="1"/>
      <w:numFmt w:val="decimal"/>
      <w:lvlText w:val="%7."/>
      <w:lvlJc w:val="left"/>
      <w:pPr>
        <w:ind w:left="5587" w:hanging="360"/>
      </w:pPr>
    </w:lvl>
    <w:lvl w:ilvl="7" w:tplc="04030019" w:tentative="1">
      <w:start w:val="1"/>
      <w:numFmt w:val="lowerLetter"/>
      <w:lvlText w:val="%8."/>
      <w:lvlJc w:val="left"/>
      <w:pPr>
        <w:ind w:left="6307" w:hanging="360"/>
      </w:pPr>
    </w:lvl>
    <w:lvl w:ilvl="8" w:tplc="0403001B" w:tentative="1">
      <w:start w:val="1"/>
      <w:numFmt w:val="lowerRoman"/>
      <w:lvlText w:val="%9."/>
      <w:lvlJc w:val="right"/>
      <w:pPr>
        <w:ind w:left="7027" w:hanging="180"/>
      </w:pPr>
    </w:lvl>
  </w:abstractNum>
  <w:abstractNum w:abstractNumId="20">
    <w:nsid w:val="436C54B3"/>
    <w:multiLevelType w:val="hybridMultilevel"/>
    <w:tmpl w:val="26D2CDEC"/>
    <w:lvl w:ilvl="0" w:tplc="0C0A0017">
      <w:start w:val="1"/>
      <w:numFmt w:val="lowerLetter"/>
      <w:lvlText w:val="%1)"/>
      <w:lvlJc w:val="left"/>
      <w:pPr>
        <w:ind w:left="1296" w:hanging="360"/>
      </w:pPr>
    </w:lvl>
    <w:lvl w:ilvl="1" w:tplc="04030019" w:tentative="1">
      <w:start w:val="1"/>
      <w:numFmt w:val="lowerLetter"/>
      <w:lvlText w:val="%2."/>
      <w:lvlJc w:val="left"/>
      <w:pPr>
        <w:ind w:left="2016" w:hanging="360"/>
      </w:pPr>
    </w:lvl>
    <w:lvl w:ilvl="2" w:tplc="0403001B" w:tentative="1">
      <w:start w:val="1"/>
      <w:numFmt w:val="lowerRoman"/>
      <w:lvlText w:val="%3."/>
      <w:lvlJc w:val="right"/>
      <w:pPr>
        <w:ind w:left="2736" w:hanging="180"/>
      </w:pPr>
    </w:lvl>
    <w:lvl w:ilvl="3" w:tplc="0403000F" w:tentative="1">
      <w:start w:val="1"/>
      <w:numFmt w:val="decimal"/>
      <w:lvlText w:val="%4."/>
      <w:lvlJc w:val="left"/>
      <w:pPr>
        <w:ind w:left="3456" w:hanging="360"/>
      </w:pPr>
    </w:lvl>
    <w:lvl w:ilvl="4" w:tplc="04030019" w:tentative="1">
      <w:start w:val="1"/>
      <w:numFmt w:val="lowerLetter"/>
      <w:lvlText w:val="%5."/>
      <w:lvlJc w:val="left"/>
      <w:pPr>
        <w:ind w:left="4176" w:hanging="360"/>
      </w:pPr>
    </w:lvl>
    <w:lvl w:ilvl="5" w:tplc="0403001B" w:tentative="1">
      <w:start w:val="1"/>
      <w:numFmt w:val="lowerRoman"/>
      <w:lvlText w:val="%6."/>
      <w:lvlJc w:val="right"/>
      <w:pPr>
        <w:ind w:left="4896" w:hanging="180"/>
      </w:pPr>
    </w:lvl>
    <w:lvl w:ilvl="6" w:tplc="0403000F" w:tentative="1">
      <w:start w:val="1"/>
      <w:numFmt w:val="decimal"/>
      <w:lvlText w:val="%7."/>
      <w:lvlJc w:val="left"/>
      <w:pPr>
        <w:ind w:left="5616" w:hanging="360"/>
      </w:pPr>
    </w:lvl>
    <w:lvl w:ilvl="7" w:tplc="04030019" w:tentative="1">
      <w:start w:val="1"/>
      <w:numFmt w:val="lowerLetter"/>
      <w:lvlText w:val="%8."/>
      <w:lvlJc w:val="left"/>
      <w:pPr>
        <w:ind w:left="6336" w:hanging="360"/>
      </w:pPr>
    </w:lvl>
    <w:lvl w:ilvl="8" w:tplc="0403001B" w:tentative="1">
      <w:start w:val="1"/>
      <w:numFmt w:val="lowerRoman"/>
      <w:lvlText w:val="%9."/>
      <w:lvlJc w:val="right"/>
      <w:pPr>
        <w:ind w:left="7056" w:hanging="180"/>
      </w:pPr>
    </w:lvl>
  </w:abstractNum>
  <w:abstractNum w:abstractNumId="21">
    <w:nsid w:val="49033980"/>
    <w:multiLevelType w:val="hybridMultilevel"/>
    <w:tmpl w:val="65784232"/>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B040D81"/>
    <w:multiLevelType w:val="hybridMultilevel"/>
    <w:tmpl w:val="A2C6FE24"/>
    <w:lvl w:ilvl="0" w:tplc="04030001">
      <w:start w:val="1"/>
      <w:numFmt w:val="bullet"/>
      <w:lvlText w:val=""/>
      <w:lvlJc w:val="left"/>
      <w:pPr>
        <w:ind w:left="1296" w:hanging="360"/>
      </w:pPr>
      <w:rPr>
        <w:rFonts w:ascii="Symbol" w:hAnsi="Symbol" w:hint="default"/>
      </w:rPr>
    </w:lvl>
    <w:lvl w:ilvl="1" w:tplc="04030003" w:tentative="1">
      <w:start w:val="1"/>
      <w:numFmt w:val="bullet"/>
      <w:lvlText w:val="o"/>
      <w:lvlJc w:val="left"/>
      <w:pPr>
        <w:ind w:left="2016" w:hanging="360"/>
      </w:pPr>
      <w:rPr>
        <w:rFonts w:ascii="Courier New" w:hAnsi="Courier New" w:cs="Courier New" w:hint="default"/>
      </w:rPr>
    </w:lvl>
    <w:lvl w:ilvl="2" w:tplc="04030005" w:tentative="1">
      <w:start w:val="1"/>
      <w:numFmt w:val="bullet"/>
      <w:lvlText w:val=""/>
      <w:lvlJc w:val="left"/>
      <w:pPr>
        <w:ind w:left="2736" w:hanging="360"/>
      </w:pPr>
      <w:rPr>
        <w:rFonts w:ascii="Wingdings" w:hAnsi="Wingdings" w:hint="default"/>
      </w:rPr>
    </w:lvl>
    <w:lvl w:ilvl="3" w:tplc="04030001" w:tentative="1">
      <w:start w:val="1"/>
      <w:numFmt w:val="bullet"/>
      <w:lvlText w:val=""/>
      <w:lvlJc w:val="left"/>
      <w:pPr>
        <w:ind w:left="3456" w:hanging="360"/>
      </w:pPr>
      <w:rPr>
        <w:rFonts w:ascii="Symbol" w:hAnsi="Symbol" w:hint="default"/>
      </w:rPr>
    </w:lvl>
    <w:lvl w:ilvl="4" w:tplc="04030003" w:tentative="1">
      <w:start w:val="1"/>
      <w:numFmt w:val="bullet"/>
      <w:lvlText w:val="o"/>
      <w:lvlJc w:val="left"/>
      <w:pPr>
        <w:ind w:left="4176" w:hanging="360"/>
      </w:pPr>
      <w:rPr>
        <w:rFonts w:ascii="Courier New" w:hAnsi="Courier New" w:cs="Courier New" w:hint="default"/>
      </w:rPr>
    </w:lvl>
    <w:lvl w:ilvl="5" w:tplc="04030005" w:tentative="1">
      <w:start w:val="1"/>
      <w:numFmt w:val="bullet"/>
      <w:lvlText w:val=""/>
      <w:lvlJc w:val="left"/>
      <w:pPr>
        <w:ind w:left="4896" w:hanging="360"/>
      </w:pPr>
      <w:rPr>
        <w:rFonts w:ascii="Wingdings" w:hAnsi="Wingdings" w:hint="default"/>
      </w:rPr>
    </w:lvl>
    <w:lvl w:ilvl="6" w:tplc="04030001" w:tentative="1">
      <w:start w:val="1"/>
      <w:numFmt w:val="bullet"/>
      <w:lvlText w:val=""/>
      <w:lvlJc w:val="left"/>
      <w:pPr>
        <w:ind w:left="5616" w:hanging="360"/>
      </w:pPr>
      <w:rPr>
        <w:rFonts w:ascii="Symbol" w:hAnsi="Symbol" w:hint="default"/>
      </w:rPr>
    </w:lvl>
    <w:lvl w:ilvl="7" w:tplc="04030003" w:tentative="1">
      <w:start w:val="1"/>
      <w:numFmt w:val="bullet"/>
      <w:lvlText w:val="o"/>
      <w:lvlJc w:val="left"/>
      <w:pPr>
        <w:ind w:left="6336" w:hanging="360"/>
      </w:pPr>
      <w:rPr>
        <w:rFonts w:ascii="Courier New" w:hAnsi="Courier New" w:cs="Courier New" w:hint="default"/>
      </w:rPr>
    </w:lvl>
    <w:lvl w:ilvl="8" w:tplc="04030005" w:tentative="1">
      <w:start w:val="1"/>
      <w:numFmt w:val="bullet"/>
      <w:lvlText w:val=""/>
      <w:lvlJc w:val="left"/>
      <w:pPr>
        <w:ind w:left="7056" w:hanging="360"/>
      </w:pPr>
      <w:rPr>
        <w:rFonts w:ascii="Wingdings" w:hAnsi="Wingdings" w:hint="default"/>
      </w:rPr>
    </w:lvl>
  </w:abstractNum>
  <w:abstractNum w:abstractNumId="23">
    <w:nsid w:val="517C3C7C"/>
    <w:multiLevelType w:val="hybridMultilevel"/>
    <w:tmpl w:val="A7DC17EC"/>
    <w:lvl w:ilvl="0" w:tplc="04030017">
      <w:start w:val="1"/>
      <w:numFmt w:val="lowerLetter"/>
      <w:lvlText w:val="%1)"/>
      <w:lvlJc w:val="left"/>
      <w:pPr>
        <w:ind w:left="1068" w:hanging="360"/>
      </w:pPr>
      <w:rPr>
        <w:rFonts w:hint="default"/>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24">
    <w:nsid w:val="52EA239E"/>
    <w:multiLevelType w:val="hybridMultilevel"/>
    <w:tmpl w:val="3DB4AC24"/>
    <w:lvl w:ilvl="0" w:tplc="66FA17D0">
      <w:start w:val="1"/>
      <w:numFmt w:val="decimal"/>
      <w:lvlText w:val="%1."/>
      <w:lvlJc w:val="left"/>
      <w:pPr>
        <w:ind w:left="720" w:hanging="360"/>
      </w:pPr>
      <w:rPr>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nsid w:val="54C30675"/>
    <w:multiLevelType w:val="hybridMultilevel"/>
    <w:tmpl w:val="80ACE054"/>
    <w:lvl w:ilvl="0" w:tplc="04030011">
      <w:start w:val="1"/>
      <w:numFmt w:val="decimal"/>
      <w:lvlText w:val="%1)"/>
      <w:lvlJc w:val="left"/>
      <w:pPr>
        <w:ind w:left="1267" w:hanging="360"/>
      </w:pPr>
      <w:rPr>
        <w:rFonts w:hint="default"/>
      </w:rPr>
    </w:lvl>
    <w:lvl w:ilvl="1" w:tplc="04030019" w:tentative="1">
      <w:start w:val="1"/>
      <w:numFmt w:val="lowerLetter"/>
      <w:lvlText w:val="%2."/>
      <w:lvlJc w:val="left"/>
      <w:pPr>
        <w:ind w:left="1987" w:hanging="360"/>
      </w:pPr>
    </w:lvl>
    <w:lvl w:ilvl="2" w:tplc="0403001B" w:tentative="1">
      <w:start w:val="1"/>
      <w:numFmt w:val="lowerRoman"/>
      <w:lvlText w:val="%3."/>
      <w:lvlJc w:val="right"/>
      <w:pPr>
        <w:ind w:left="2707" w:hanging="180"/>
      </w:pPr>
    </w:lvl>
    <w:lvl w:ilvl="3" w:tplc="0403000F" w:tentative="1">
      <w:start w:val="1"/>
      <w:numFmt w:val="decimal"/>
      <w:lvlText w:val="%4."/>
      <w:lvlJc w:val="left"/>
      <w:pPr>
        <w:ind w:left="3427" w:hanging="360"/>
      </w:pPr>
    </w:lvl>
    <w:lvl w:ilvl="4" w:tplc="04030019" w:tentative="1">
      <w:start w:val="1"/>
      <w:numFmt w:val="lowerLetter"/>
      <w:lvlText w:val="%5."/>
      <w:lvlJc w:val="left"/>
      <w:pPr>
        <w:ind w:left="4147" w:hanging="360"/>
      </w:pPr>
    </w:lvl>
    <w:lvl w:ilvl="5" w:tplc="0403001B" w:tentative="1">
      <w:start w:val="1"/>
      <w:numFmt w:val="lowerRoman"/>
      <w:lvlText w:val="%6."/>
      <w:lvlJc w:val="right"/>
      <w:pPr>
        <w:ind w:left="4867" w:hanging="180"/>
      </w:pPr>
    </w:lvl>
    <w:lvl w:ilvl="6" w:tplc="0403000F" w:tentative="1">
      <w:start w:val="1"/>
      <w:numFmt w:val="decimal"/>
      <w:lvlText w:val="%7."/>
      <w:lvlJc w:val="left"/>
      <w:pPr>
        <w:ind w:left="5587" w:hanging="360"/>
      </w:pPr>
    </w:lvl>
    <w:lvl w:ilvl="7" w:tplc="04030019" w:tentative="1">
      <w:start w:val="1"/>
      <w:numFmt w:val="lowerLetter"/>
      <w:lvlText w:val="%8."/>
      <w:lvlJc w:val="left"/>
      <w:pPr>
        <w:ind w:left="6307" w:hanging="360"/>
      </w:pPr>
    </w:lvl>
    <w:lvl w:ilvl="8" w:tplc="0403001B" w:tentative="1">
      <w:start w:val="1"/>
      <w:numFmt w:val="lowerRoman"/>
      <w:lvlText w:val="%9."/>
      <w:lvlJc w:val="right"/>
      <w:pPr>
        <w:ind w:left="7027" w:hanging="180"/>
      </w:pPr>
    </w:lvl>
  </w:abstractNum>
  <w:abstractNum w:abstractNumId="26">
    <w:nsid w:val="56721665"/>
    <w:multiLevelType w:val="hybridMultilevel"/>
    <w:tmpl w:val="3DB4AC24"/>
    <w:lvl w:ilvl="0" w:tplc="66FA17D0">
      <w:start w:val="1"/>
      <w:numFmt w:val="decimal"/>
      <w:lvlText w:val="%1."/>
      <w:lvlJc w:val="left"/>
      <w:pPr>
        <w:ind w:left="720" w:hanging="360"/>
      </w:pPr>
      <w:rPr>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nsid w:val="57634282"/>
    <w:multiLevelType w:val="hybridMultilevel"/>
    <w:tmpl w:val="8520B994"/>
    <w:lvl w:ilvl="0" w:tplc="0C0A0017">
      <w:start w:val="1"/>
      <w:numFmt w:val="lowerLetter"/>
      <w:lvlText w:val="%1)"/>
      <w:lvlJc w:val="left"/>
      <w:pPr>
        <w:ind w:left="1296" w:hanging="360"/>
      </w:pPr>
    </w:lvl>
    <w:lvl w:ilvl="1" w:tplc="04030019" w:tentative="1">
      <w:start w:val="1"/>
      <w:numFmt w:val="lowerLetter"/>
      <w:lvlText w:val="%2."/>
      <w:lvlJc w:val="left"/>
      <w:pPr>
        <w:ind w:left="2016" w:hanging="360"/>
      </w:pPr>
    </w:lvl>
    <w:lvl w:ilvl="2" w:tplc="0403001B" w:tentative="1">
      <w:start w:val="1"/>
      <w:numFmt w:val="lowerRoman"/>
      <w:lvlText w:val="%3."/>
      <w:lvlJc w:val="right"/>
      <w:pPr>
        <w:ind w:left="2736" w:hanging="180"/>
      </w:pPr>
    </w:lvl>
    <w:lvl w:ilvl="3" w:tplc="0403000F" w:tentative="1">
      <w:start w:val="1"/>
      <w:numFmt w:val="decimal"/>
      <w:lvlText w:val="%4."/>
      <w:lvlJc w:val="left"/>
      <w:pPr>
        <w:ind w:left="3456" w:hanging="360"/>
      </w:pPr>
    </w:lvl>
    <w:lvl w:ilvl="4" w:tplc="04030019" w:tentative="1">
      <w:start w:val="1"/>
      <w:numFmt w:val="lowerLetter"/>
      <w:lvlText w:val="%5."/>
      <w:lvlJc w:val="left"/>
      <w:pPr>
        <w:ind w:left="4176" w:hanging="360"/>
      </w:pPr>
    </w:lvl>
    <w:lvl w:ilvl="5" w:tplc="0403001B" w:tentative="1">
      <w:start w:val="1"/>
      <w:numFmt w:val="lowerRoman"/>
      <w:lvlText w:val="%6."/>
      <w:lvlJc w:val="right"/>
      <w:pPr>
        <w:ind w:left="4896" w:hanging="180"/>
      </w:pPr>
    </w:lvl>
    <w:lvl w:ilvl="6" w:tplc="0403000F" w:tentative="1">
      <w:start w:val="1"/>
      <w:numFmt w:val="decimal"/>
      <w:lvlText w:val="%7."/>
      <w:lvlJc w:val="left"/>
      <w:pPr>
        <w:ind w:left="5616" w:hanging="360"/>
      </w:pPr>
    </w:lvl>
    <w:lvl w:ilvl="7" w:tplc="04030019" w:tentative="1">
      <w:start w:val="1"/>
      <w:numFmt w:val="lowerLetter"/>
      <w:lvlText w:val="%8."/>
      <w:lvlJc w:val="left"/>
      <w:pPr>
        <w:ind w:left="6336" w:hanging="360"/>
      </w:pPr>
    </w:lvl>
    <w:lvl w:ilvl="8" w:tplc="0403001B" w:tentative="1">
      <w:start w:val="1"/>
      <w:numFmt w:val="lowerRoman"/>
      <w:lvlText w:val="%9."/>
      <w:lvlJc w:val="right"/>
      <w:pPr>
        <w:ind w:left="7056" w:hanging="180"/>
      </w:pPr>
    </w:lvl>
  </w:abstractNum>
  <w:abstractNum w:abstractNumId="28">
    <w:nsid w:val="5F89681D"/>
    <w:multiLevelType w:val="hybridMultilevel"/>
    <w:tmpl w:val="BBC2B494"/>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nsid w:val="62BA452E"/>
    <w:multiLevelType w:val="hybridMultilevel"/>
    <w:tmpl w:val="3DB4AC24"/>
    <w:lvl w:ilvl="0" w:tplc="66FA17D0">
      <w:start w:val="1"/>
      <w:numFmt w:val="decimal"/>
      <w:lvlText w:val="%1."/>
      <w:lvlJc w:val="left"/>
      <w:pPr>
        <w:ind w:left="720" w:hanging="360"/>
      </w:pPr>
      <w:rPr>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nsid w:val="64A83DD9"/>
    <w:multiLevelType w:val="hybridMultilevel"/>
    <w:tmpl w:val="3DB4AC24"/>
    <w:lvl w:ilvl="0" w:tplc="66FA17D0">
      <w:start w:val="1"/>
      <w:numFmt w:val="decimal"/>
      <w:lvlText w:val="%1."/>
      <w:lvlJc w:val="left"/>
      <w:pPr>
        <w:ind w:left="720" w:hanging="360"/>
      </w:pPr>
      <w:rPr>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
    <w:nsid w:val="65343B37"/>
    <w:multiLevelType w:val="hybridMultilevel"/>
    <w:tmpl w:val="27AC6BD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nsid w:val="65B81781"/>
    <w:multiLevelType w:val="hybridMultilevel"/>
    <w:tmpl w:val="B6C07998"/>
    <w:lvl w:ilvl="0" w:tplc="0C0A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3">
    <w:nsid w:val="6B8A5F7C"/>
    <w:multiLevelType w:val="multilevel"/>
    <w:tmpl w:val="A75882C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CF531BD"/>
    <w:multiLevelType w:val="hybridMultilevel"/>
    <w:tmpl w:val="8016490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5">
    <w:nsid w:val="706F2539"/>
    <w:multiLevelType w:val="hybridMultilevel"/>
    <w:tmpl w:val="01D6DE2C"/>
    <w:lvl w:ilvl="0" w:tplc="6BC0FBDA">
      <w:numFmt w:val="bullet"/>
      <w:lvlText w:val=""/>
      <w:lvlJc w:val="left"/>
      <w:pPr>
        <w:ind w:left="360" w:hanging="360"/>
      </w:pPr>
      <w:rPr>
        <w:rFonts w:ascii="Wingdings" w:eastAsiaTheme="minorHAnsi" w:hAnsi="Wingdings" w:cs="Segoe UI"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6">
    <w:nsid w:val="75BD1C8A"/>
    <w:multiLevelType w:val="multilevel"/>
    <w:tmpl w:val="3B546E9E"/>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76C41711"/>
    <w:multiLevelType w:val="hybridMultilevel"/>
    <w:tmpl w:val="6D32AE78"/>
    <w:lvl w:ilvl="0" w:tplc="9F50609A">
      <w:numFmt w:val="bullet"/>
      <w:lvlText w:val="-"/>
      <w:lvlJc w:val="left"/>
      <w:pPr>
        <w:ind w:left="720" w:hanging="360"/>
      </w:pPr>
      <w:rPr>
        <w:rFonts w:ascii="Segoe UI" w:eastAsia="Times New Roman" w:hAnsi="Segoe UI" w:cs="Segoe UI"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nsid w:val="774C6D8C"/>
    <w:multiLevelType w:val="hybridMultilevel"/>
    <w:tmpl w:val="3DEC02EC"/>
    <w:lvl w:ilvl="0" w:tplc="615683BC">
      <w:start w:val="3"/>
      <w:numFmt w:val="bullet"/>
      <w:lvlText w:val="-"/>
      <w:lvlJc w:val="left"/>
      <w:pPr>
        <w:ind w:left="720" w:hanging="360"/>
      </w:pPr>
      <w:rPr>
        <w:rFonts w:ascii="Segoe UI" w:eastAsiaTheme="minorHAnsi" w:hAnsi="Segoe UI" w:cs="Segoe U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nsid w:val="78AC3CDA"/>
    <w:multiLevelType w:val="multilevel"/>
    <w:tmpl w:val="80E43D8C"/>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D7256CF"/>
    <w:multiLevelType w:val="hybridMultilevel"/>
    <w:tmpl w:val="3DB4AC24"/>
    <w:lvl w:ilvl="0" w:tplc="66FA17D0">
      <w:start w:val="1"/>
      <w:numFmt w:val="decimal"/>
      <w:lvlText w:val="%1."/>
      <w:lvlJc w:val="left"/>
      <w:pPr>
        <w:ind w:left="720" w:hanging="360"/>
      </w:pPr>
      <w:rPr>
        <w:b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nsid w:val="7F1B7A8D"/>
    <w:multiLevelType w:val="hybridMultilevel"/>
    <w:tmpl w:val="938E5784"/>
    <w:lvl w:ilvl="0" w:tplc="FE6E785A">
      <w:start w:val="1"/>
      <w:numFmt w:val="lowerLetter"/>
      <w:lvlText w:val="%1)"/>
      <w:lvlJc w:val="left"/>
      <w:pPr>
        <w:ind w:left="1068" w:hanging="360"/>
      </w:pPr>
      <w:rPr>
        <w:rFonts w:hint="default"/>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num w:numId="1">
    <w:abstractNumId w:val="37"/>
  </w:num>
  <w:num w:numId="2">
    <w:abstractNumId w:val="18"/>
  </w:num>
  <w:num w:numId="3">
    <w:abstractNumId w:val="23"/>
  </w:num>
  <w:num w:numId="4">
    <w:abstractNumId w:val="8"/>
  </w:num>
  <w:num w:numId="5">
    <w:abstractNumId w:val="41"/>
  </w:num>
  <w:num w:numId="6">
    <w:abstractNumId w:val="4"/>
  </w:num>
  <w:num w:numId="7">
    <w:abstractNumId w:val="25"/>
  </w:num>
  <w:num w:numId="8">
    <w:abstractNumId w:val="19"/>
  </w:num>
  <w:num w:numId="9">
    <w:abstractNumId w:val="17"/>
  </w:num>
  <w:num w:numId="10">
    <w:abstractNumId w:val="35"/>
  </w:num>
  <w:num w:numId="11">
    <w:abstractNumId w:val="15"/>
  </w:num>
  <w:num w:numId="12">
    <w:abstractNumId w:val="7"/>
  </w:num>
  <w:num w:numId="13">
    <w:abstractNumId w:val="5"/>
  </w:num>
  <w:num w:numId="14">
    <w:abstractNumId w:val="38"/>
  </w:num>
  <w:num w:numId="15">
    <w:abstractNumId w:val="16"/>
  </w:num>
  <w:num w:numId="16">
    <w:abstractNumId w:val="9"/>
  </w:num>
  <w:num w:numId="17">
    <w:abstractNumId w:val="28"/>
  </w:num>
  <w:num w:numId="18">
    <w:abstractNumId w:val="10"/>
  </w:num>
  <w:num w:numId="19">
    <w:abstractNumId w:val="14"/>
  </w:num>
  <w:num w:numId="20">
    <w:abstractNumId w:val="3"/>
  </w:num>
  <w:num w:numId="21">
    <w:abstractNumId w:val="32"/>
  </w:num>
  <w:num w:numId="22">
    <w:abstractNumId w:val="12"/>
  </w:num>
  <w:num w:numId="23">
    <w:abstractNumId w:val="29"/>
  </w:num>
  <w:num w:numId="24">
    <w:abstractNumId w:val="11"/>
  </w:num>
  <w:num w:numId="25">
    <w:abstractNumId w:val="30"/>
  </w:num>
  <w:num w:numId="26">
    <w:abstractNumId w:val="40"/>
  </w:num>
  <w:num w:numId="27">
    <w:abstractNumId w:val="26"/>
  </w:num>
  <w:num w:numId="28">
    <w:abstractNumId w:val="24"/>
  </w:num>
  <w:num w:numId="29">
    <w:abstractNumId w:val="6"/>
  </w:num>
  <w:num w:numId="30">
    <w:abstractNumId w:val="13"/>
  </w:num>
  <w:num w:numId="31">
    <w:abstractNumId w:val="33"/>
  </w:num>
  <w:num w:numId="32">
    <w:abstractNumId w:val="31"/>
  </w:num>
  <w:num w:numId="33">
    <w:abstractNumId w:val="27"/>
  </w:num>
  <w:num w:numId="34">
    <w:abstractNumId w:val="0"/>
  </w:num>
  <w:num w:numId="35">
    <w:abstractNumId w:val="1"/>
  </w:num>
  <w:num w:numId="36">
    <w:abstractNumId w:val="2"/>
  </w:num>
  <w:num w:numId="37">
    <w:abstractNumId w:val="22"/>
  </w:num>
  <w:num w:numId="38">
    <w:abstractNumId w:val="34"/>
  </w:num>
  <w:num w:numId="39">
    <w:abstractNumId w:val="20"/>
  </w:num>
  <w:num w:numId="40">
    <w:abstractNumId w:val="39"/>
  </w:num>
  <w:num w:numId="41">
    <w:abstractNumId w:val="36"/>
  </w:num>
  <w:num w:numId="42">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03B"/>
    <w:rsid w:val="00001D9D"/>
    <w:rsid w:val="0000227A"/>
    <w:rsid w:val="00002C9D"/>
    <w:rsid w:val="0000400C"/>
    <w:rsid w:val="00006C01"/>
    <w:rsid w:val="00007026"/>
    <w:rsid w:val="00010CEB"/>
    <w:rsid w:val="000110C5"/>
    <w:rsid w:val="000116BC"/>
    <w:rsid w:val="0001262A"/>
    <w:rsid w:val="00016D50"/>
    <w:rsid w:val="000179D7"/>
    <w:rsid w:val="00021251"/>
    <w:rsid w:val="00021825"/>
    <w:rsid w:val="000223C8"/>
    <w:rsid w:val="0002398F"/>
    <w:rsid w:val="00025DF8"/>
    <w:rsid w:val="000266A7"/>
    <w:rsid w:val="000270C8"/>
    <w:rsid w:val="0002713E"/>
    <w:rsid w:val="0003117A"/>
    <w:rsid w:val="0003179D"/>
    <w:rsid w:val="00031E0F"/>
    <w:rsid w:val="00033166"/>
    <w:rsid w:val="00033955"/>
    <w:rsid w:val="00036623"/>
    <w:rsid w:val="000411B9"/>
    <w:rsid w:val="0004339B"/>
    <w:rsid w:val="00044C02"/>
    <w:rsid w:val="0004568C"/>
    <w:rsid w:val="00046490"/>
    <w:rsid w:val="00047083"/>
    <w:rsid w:val="0004793A"/>
    <w:rsid w:val="00051AC6"/>
    <w:rsid w:val="000522C7"/>
    <w:rsid w:val="00052FE6"/>
    <w:rsid w:val="00057619"/>
    <w:rsid w:val="000578F2"/>
    <w:rsid w:val="00057C2E"/>
    <w:rsid w:val="0006011E"/>
    <w:rsid w:val="00060D88"/>
    <w:rsid w:val="00062D64"/>
    <w:rsid w:val="0006374A"/>
    <w:rsid w:val="0006489B"/>
    <w:rsid w:val="000708A8"/>
    <w:rsid w:val="00073C91"/>
    <w:rsid w:val="00080213"/>
    <w:rsid w:val="00080787"/>
    <w:rsid w:val="0008107E"/>
    <w:rsid w:val="0008141B"/>
    <w:rsid w:val="0008256F"/>
    <w:rsid w:val="0008299B"/>
    <w:rsid w:val="0008347E"/>
    <w:rsid w:val="00083E92"/>
    <w:rsid w:val="00090355"/>
    <w:rsid w:val="00091477"/>
    <w:rsid w:val="00091689"/>
    <w:rsid w:val="00092774"/>
    <w:rsid w:val="00092F1A"/>
    <w:rsid w:val="00093754"/>
    <w:rsid w:val="000946F6"/>
    <w:rsid w:val="000975CD"/>
    <w:rsid w:val="000A268B"/>
    <w:rsid w:val="000A34ED"/>
    <w:rsid w:val="000A474F"/>
    <w:rsid w:val="000A6812"/>
    <w:rsid w:val="000B0734"/>
    <w:rsid w:val="000B1ABE"/>
    <w:rsid w:val="000B41F3"/>
    <w:rsid w:val="000B5261"/>
    <w:rsid w:val="000B6A52"/>
    <w:rsid w:val="000C036E"/>
    <w:rsid w:val="000C0DB3"/>
    <w:rsid w:val="000C2713"/>
    <w:rsid w:val="000C4B5D"/>
    <w:rsid w:val="000C4F41"/>
    <w:rsid w:val="000C5BDC"/>
    <w:rsid w:val="000C7BF4"/>
    <w:rsid w:val="000D4285"/>
    <w:rsid w:val="000D72ED"/>
    <w:rsid w:val="000D7D2A"/>
    <w:rsid w:val="000E087F"/>
    <w:rsid w:val="000E3ADA"/>
    <w:rsid w:val="000E5901"/>
    <w:rsid w:val="000E6E5E"/>
    <w:rsid w:val="000F1716"/>
    <w:rsid w:val="000F18FD"/>
    <w:rsid w:val="000F212C"/>
    <w:rsid w:val="000F25F7"/>
    <w:rsid w:val="000F33A1"/>
    <w:rsid w:val="00100D04"/>
    <w:rsid w:val="001074A2"/>
    <w:rsid w:val="00110CDF"/>
    <w:rsid w:val="0011231A"/>
    <w:rsid w:val="00112FE5"/>
    <w:rsid w:val="00117DA1"/>
    <w:rsid w:val="00123743"/>
    <w:rsid w:val="00127A6E"/>
    <w:rsid w:val="00130254"/>
    <w:rsid w:val="00131766"/>
    <w:rsid w:val="001323E8"/>
    <w:rsid w:val="001329F7"/>
    <w:rsid w:val="00133DCD"/>
    <w:rsid w:val="00134953"/>
    <w:rsid w:val="001407FB"/>
    <w:rsid w:val="00141AAE"/>
    <w:rsid w:val="00142D39"/>
    <w:rsid w:val="00145AE4"/>
    <w:rsid w:val="00146CA3"/>
    <w:rsid w:val="001558EA"/>
    <w:rsid w:val="00155CC7"/>
    <w:rsid w:val="00156BC8"/>
    <w:rsid w:val="00156E8B"/>
    <w:rsid w:val="0016043C"/>
    <w:rsid w:val="00163B5B"/>
    <w:rsid w:val="00165474"/>
    <w:rsid w:val="0016592B"/>
    <w:rsid w:val="00173120"/>
    <w:rsid w:val="00174800"/>
    <w:rsid w:val="00180D5F"/>
    <w:rsid w:val="00181781"/>
    <w:rsid w:val="001836DD"/>
    <w:rsid w:val="0018543B"/>
    <w:rsid w:val="00185D0E"/>
    <w:rsid w:val="00186AEE"/>
    <w:rsid w:val="00186DC1"/>
    <w:rsid w:val="00190FC2"/>
    <w:rsid w:val="0019218C"/>
    <w:rsid w:val="00192589"/>
    <w:rsid w:val="00193347"/>
    <w:rsid w:val="0019586D"/>
    <w:rsid w:val="001970E7"/>
    <w:rsid w:val="00197117"/>
    <w:rsid w:val="001977A8"/>
    <w:rsid w:val="001A017B"/>
    <w:rsid w:val="001A08E8"/>
    <w:rsid w:val="001A10B5"/>
    <w:rsid w:val="001A2EC0"/>
    <w:rsid w:val="001A3F76"/>
    <w:rsid w:val="001A4465"/>
    <w:rsid w:val="001A5710"/>
    <w:rsid w:val="001A6FCE"/>
    <w:rsid w:val="001B0947"/>
    <w:rsid w:val="001B3FF2"/>
    <w:rsid w:val="001B6E58"/>
    <w:rsid w:val="001C1100"/>
    <w:rsid w:val="001C1FC7"/>
    <w:rsid w:val="001C34CD"/>
    <w:rsid w:val="001C3EC0"/>
    <w:rsid w:val="001C4162"/>
    <w:rsid w:val="001C6D04"/>
    <w:rsid w:val="001C7EF7"/>
    <w:rsid w:val="001D1843"/>
    <w:rsid w:val="001D324E"/>
    <w:rsid w:val="001D48A2"/>
    <w:rsid w:val="001D545E"/>
    <w:rsid w:val="001D65E8"/>
    <w:rsid w:val="001D6CFA"/>
    <w:rsid w:val="001D6DC8"/>
    <w:rsid w:val="001D720F"/>
    <w:rsid w:val="001D7797"/>
    <w:rsid w:val="001D7A23"/>
    <w:rsid w:val="001E144E"/>
    <w:rsid w:val="001E1851"/>
    <w:rsid w:val="001E216B"/>
    <w:rsid w:val="001E4200"/>
    <w:rsid w:val="001E463E"/>
    <w:rsid w:val="001E541D"/>
    <w:rsid w:val="001E5B71"/>
    <w:rsid w:val="001E63DA"/>
    <w:rsid w:val="001F1B53"/>
    <w:rsid w:val="001F2A32"/>
    <w:rsid w:val="001F34D9"/>
    <w:rsid w:val="001F354F"/>
    <w:rsid w:val="001F6B4A"/>
    <w:rsid w:val="00200CC2"/>
    <w:rsid w:val="00201078"/>
    <w:rsid w:val="00203E87"/>
    <w:rsid w:val="00204A0C"/>
    <w:rsid w:val="0021290A"/>
    <w:rsid w:val="00214D19"/>
    <w:rsid w:val="002151C5"/>
    <w:rsid w:val="002202F2"/>
    <w:rsid w:val="00220734"/>
    <w:rsid w:val="0022348C"/>
    <w:rsid w:val="002253D6"/>
    <w:rsid w:val="002261B3"/>
    <w:rsid w:val="002263AA"/>
    <w:rsid w:val="0022680F"/>
    <w:rsid w:val="0023118F"/>
    <w:rsid w:val="002316A2"/>
    <w:rsid w:val="00231D62"/>
    <w:rsid w:val="00232427"/>
    <w:rsid w:val="00232EFF"/>
    <w:rsid w:val="0023381D"/>
    <w:rsid w:val="002340E3"/>
    <w:rsid w:val="00234FE8"/>
    <w:rsid w:val="0023535E"/>
    <w:rsid w:val="00235BEC"/>
    <w:rsid w:val="002361F5"/>
    <w:rsid w:val="00237DB0"/>
    <w:rsid w:val="00256621"/>
    <w:rsid w:val="00261CE3"/>
    <w:rsid w:val="00262266"/>
    <w:rsid w:val="00262603"/>
    <w:rsid w:val="00265715"/>
    <w:rsid w:val="00266937"/>
    <w:rsid w:val="00271673"/>
    <w:rsid w:val="002730A6"/>
    <w:rsid w:val="00273A45"/>
    <w:rsid w:val="00274703"/>
    <w:rsid w:val="002759A6"/>
    <w:rsid w:val="00275C83"/>
    <w:rsid w:val="0027776A"/>
    <w:rsid w:val="00277CE0"/>
    <w:rsid w:val="002815A9"/>
    <w:rsid w:val="002829CB"/>
    <w:rsid w:val="00285220"/>
    <w:rsid w:val="002852AB"/>
    <w:rsid w:val="002861BF"/>
    <w:rsid w:val="00286370"/>
    <w:rsid w:val="00287C80"/>
    <w:rsid w:val="00290436"/>
    <w:rsid w:val="00292AB3"/>
    <w:rsid w:val="00292C8D"/>
    <w:rsid w:val="00293982"/>
    <w:rsid w:val="00295A4D"/>
    <w:rsid w:val="002962EF"/>
    <w:rsid w:val="002973D0"/>
    <w:rsid w:val="002A0AF8"/>
    <w:rsid w:val="002A28DC"/>
    <w:rsid w:val="002A34E3"/>
    <w:rsid w:val="002A3645"/>
    <w:rsid w:val="002A38C6"/>
    <w:rsid w:val="002A3AB2"/>
    <w:rsid w:val="002B244F"/>
    <w:rsid w:val="002B4DAE"/>
    <w:rsid w:val="002B4DF8"/>
    <w:rsid w:val="002C034D"/>
    <w:rsid w:val="002C047F"/>
    <w:rsid w:val="002C20C5"/>
    <w:rsid w:val="002C24B8"/>
    <w:rsid w:val="002C4F46"/>
    <w:rsid w:val="002C5D09"/>
    <w:rsid w:val="002C78A1"/>
    <w:rsid w:val="002D0AF6"/>
    <w:rsid w:val="002D488F"/>
    <w:rsid w:val="002E180C"/>
    <w:rsid w:val="002E213B"/>
    <w:rsid w:val="002E2332"/>
    <w:rsid w:val="002E2756"/>
    <w:rsid w:val="002E4A54"/>
    <w:rsid w:val="002E6A61"/>
    <w:rsid w:val="002F012F"/>
    <w:rsid w:val="002F134D"/>
    <w:rsid w:val="002F5689"/>
    <w:rsid w:val="002F590E"/>
    <w:rsid w:val="002F60B3"/>
    <w:rsid w:val="002F67AC"/>
    <w:rsid w:val="002F6C9C"/>
    <w:rsid w:val="002F7379"/>
    <w:rsid w:val="00300967"/>
    <w:rsid w:val="00300C38"/>
    <w:rsid w:val="00300E76"/>
    <w:rsid w:val="00302BF7"/>
    <w:rsid w:val="00302C1F"/>
    <w:rsid w:val="00302CA1"/>
    <w:rsid w:val="00306927"/>
    <w:rsid w:val="0030757A"/>
    <w:rsid w:val="0031146E"/>
    <w:rsid w:val="00311ABC"/>
    <w:rsid w:val="00312DB7"/>
    <w:rsid w:val="00313CCA"/>
    <w:rsid w:val="0031638D"/>
    <w:rsid w:val="0031677E"/>
    <w:rsid w:val="00316879"/>
    <w:rsid w:val="00317574"/>
    <w:rsid w:val="00317BC8"/>
    <w:rsid w:val="00317FDE"/>
    <w:rsid w:val="00320488"/>
    <w:rsid w:val="003231DB"/>
    <w:rsid w:val="00323425"/>
    <w:rsid w:val="00326374"/>
    <w:rsid w:val="003266F1"/>
    <w:rsid w:val="0032778C"/>
    <w:rsid w:val="00332DC6"/>
    <w:rsid w:val="003341DD"/>
    <w:rsid w:val="003351A3"/>
    <w:rsid w:val="0034086C"/>
    <w:rsid w:val="003411A4"/>
    <w:rsid w:val="00342F3B"/>
    <w:rsid w:val="0034544C"/>
    <w:rsid w:val="00345721"/>
    <w:rsid w:val="00345FE0"/>
    <w:rsid w:val="00347F01"/>
    <w:rsid w:val="00350E5B"/>
    <w:rsid w:val="00352F97"/>
    <w:rsid w:val="0035389A"/>
    <w:rsid w:val="00355A46"/>
    <w:rsid w:val="00356491"/>
    <w:rsid w:val="003606F3"/>
    <w:rsid w:val="003642A6"/>
    <w:rsid w:val="0036478D"/>
    <w:rsid w:val="00364856"/>
    <w:rsid w:val="00365235"/>
    <w:rsid w:val="00366D4C"/>
    <w:rsid w:val="0036796E"/>
    <w:rsid w:val="00367AD7"/>
    <w:rsid w:val="00367E71"/>
    <w:rsid w:val="00370C74"/>
    <w:rsid w:val="003713B2"/>
    <w:rsid w:val="00371F08"/>
    <w:rsid w:val="00373EB5"/>
    <w:rsid w:val="0037468F"/>
    <w:rsid w:val="003746DD"/>
    <w:rsid w:val="00375DA4"/>
    <w:rsid w:val="00377090"/>
    <w:rsid w:val="003770DB"/>
    <w:rsid w:val="00380C20"/>
    <w:rsid w:val="00386139"/>
    <w:rsid w:val="003920FB"/>
    <w:rsid w:val="00393ED2"/>
    <w:rsid w:val="00394482"/>
    <w:rsid w:val="00395C96"/>
    <w:rsid w:val="00397F3D"/>
    <w:rsid w:val="003A180B"/>
    <w:rsid w:val="003A1B9F"/>
    <w:rsid w:val="003A2DEE"/>
    <w:rsid w:val="003A4227"/>
    <w:rsid w:val="003A52C2"/>
    <w:rsid w:val="003B0E04"/>
    <w:rsid w:val="003B7513"/>
    <w:rsid w:val="003C24BD"/>
    <w:rsid w:val="003C5168"/>
    <w:rsid w:val="003C6597"/>
    <w:rsid w:val="003C7B88"/>
    <w:rsid w:val="003D09F0"/>
    <w:rsid w:val="003D3662"/>
    <w:rsid w:val="003D532D"/>
    <w:rsid w:val="003E03B5"/>
    <w:rsid w:val="003E0B2C"/>
    <w:rsid w:val="003E0C88"/>
    <w:rsid w:val="003E28C1"/>
    <w:rsid w:val="003E347B"/>
    <w:rsid w:val="003E3E0E"/>
    <w:rsid w:val="003E6447"/>
    <w:rsid w:val="003E6C20"/>
    <w:rsid w:val="003F1027"/>
    <w:rsid w:val="003F1C42"/>
    <w:rsid w:val="003F312C"/>
    <w:rsid w:val="003F393D"/>
    <w:rsid w:val="003F43E4"/>
    <w:rsid w:val="003F682C"/>
    <w:rsid w:val="00400763"/>
    <w:rsid w:val="00402D27"/>
    <w:rsid w:val="0040350C"/>
    <w:rsid w:val="004050A1"/>
    <w:rsid w:val="0040596E"/>
    <w:rsid w:val="00406822"/>
    <w:rsid w:val="00406BC5"/>
    <w:rsid w:val="0041089F"/>
    <w:rsid w:val="004113CD"/>
    <w:rsid w:val="00421097"/>
    <w:rsid w:val="00421825"/>
    <w:rsid w:val="00421B84"/>
    <w:rsid w:val="00424082"/>
    <w:rsid w:val="004257AF"/>
    <w:rsid w:val="00427AEE"/>
    <w:rsid w:val="00431CBB"/>
    <w:rsid w:val="00432A8D"/>
    <w:rsid w:val="004363D1"/>
    <w:rsid w:val="004428C4"/>
    <w:rsid w:val="00443BF6"/>
    <w:rsid w:val="00444AFD"/>
    <w:rsid w:val="00444DC7"/>
    <w:rsid w:val="004450BE"/>
    <w:rsid w:val="00447CB9"/>
    <w:rsid w:val="00450395"/>
    <w:rsid w:val="00454080"/>
    <w:rsid w:val="00455A0D"/>
    <w:rsid w:val="004570A4"/>
    <w:rsid w:val="00460E59"/>
    <w:rsid w:val="00460EB5"/>
    <w:rsid w:val="00461379"/>
    <w:rsid w:val="00462909"/>
    <w:rsid w:val="0046594D"/>
    <w:rsid w:val="004671FB"/>
    <w:rsid w:val="004707D4"/>
    <w:rsid w:val="00473B6C"/>
    <w:rsid w:val="00473E0B"/>
    <w:rsid w:val="00474064"/>
    <w:rsid w:val="00476AB9"/>
    <w:rsid w:val="00476DB1"/>
    <w:rsid w:val="00477537"/>
    <w:rsid w:val="00477813"/>
    <w:rsid w:val="004804CC"/>
    <w:rsid w:val="00481D69"/>
    <w:rsid w:val="00483ED6"/>
    <w:rsid w:val="00487357"/>
    <w:rsid w:val="00487C0F"/>
    <w:rsid w:val="00490A58"/>
    <w:rsid w:val="00490BB0"/>
    <w:rsid w:val="004911BB"/>
    <w:rsid w:val="00492227"/>
    <w:rsid w:val="004928CD"/>
    <w:rsid w:val="00496A93"/>
    <w:rsid w:val="004A1452"/>
    <w:rsid w:val="004A4688"/>
    <w:rsid w:val="004A6065"/>
    <w:rsid w:val="004A7FA0"/>
    <w:rsid w:val="004B20D1"/>
    <w:rsid w:val="004B4B8E"/>
    <w:rsid w:val="004C375D"/>
    <w:rsid w:val="004C3F35"/>
    <w:rsid w:val="004C5272"/>
    <w:rsid w:val="004D54AB"/>
    <w:rsid w:val="004D6082"/>
    <w:rsid w:val="004D6F41"/>
    <w:rsid w:val="004E0239"/>
    <w:rsid w:val="004E15A3"/>
    <w:rsid w:val="004E1F02"/>
    <w:rsid w:val="004E59A8"/>
    <w:rsid w:val="004E623B"/>
    <w:rsid w:val="004E75FB"/>
    <w:rsid w:val="004E7992"/>
    <w:rsid w:val="004F79EA"/>
    <w:rsid w:val="005008D3"/>
    <w:rsid w:val="005018D0"/>
    <w:rsid w:val="0050217A"/>
    <w:rsid w:val="005021FA"/>
    <w:rsid w:val="005040D7"/>
    <w:rsid w:val="005043F4"/>
    <w:rsid w:val="0050543F"/>
    <w:rsid w:val="00505872"/>
    <w:rsid w:val="00512D8A"/>
    <w:rsid w:val="0051491A"/>
    <w:rsid w:val="00515688"/>
    <w:rsid w:val="00515D1A"/>
    <w:rsid w:val="0051742A"/>
    <w:rsid w:val="00520CC0"/>
    <w:rsid w:val="00521B17"/>
    <w:rsid w:val="00521C1D"/>
    <w:rsid w:val="00523BAA"/>
    <w:rsid w:val="00524963"/>
    <w:rsid w:val="00524B58"/>
    <w:rsid w:val="00525079"/>
    <w:rsid w:val="005258C8"/>
    <w:rsid w:val="005270A6"/>
    <w:rsid w:val="005301C2"/>
    <w:rsid w:val="00532D63"/>
    <w:rsid w:val="005332F6"/>
    <w:rsid w:val="005343F9"/>
    <w:rsid w:val="00535794"/>
    <w:rsid w:val="00540662"/>
    <w:rsid w:val="00540A82"/>
    <w:rsid w:val="00540C63"/>
    <w:rsid w:val="00540DA9"/>
    <w:rsid w:val="00542590"/>
    <w:rsid w:val="0054552C"/>
    <w:rsid w:val="00547205"/>
    <w:rsid w:val="00547854"/>
    <w:rsid w:val="005501C4"/>
    <w:rsid w:val="00550A55"/>
    <w:rsid w:val="0055131B"/>
    <w:rsid w:val="005538CF"/>
    <w:rsid w:val="00554BD1"/>
    <w:rsid w:val="00556F24"/>
    <w:rsid w:val="00564BCB"/>
    <w:rsid w:val="00570C13"/>
    <w:rsid w:val="005732AD"/>
    <w:rsid w:val="00575262"/>
    <w:rsid w:val="00576C3C"/>
    <w:rsid w:val="00576FF9"/>
    <w:rsid w:val="005826FA"/>
    <w:rsid w:val="00583242"/>
    <w:rsid w:val="00583329"/>
    <w:rsid w:val="005848E2"/>
    <w:rsid w:val="005860E6"/>
    <w:rsid w:val="005904D3"/>
    <w:rsid w:val="00590733"/>
    <w:rsid w:val="00594420"/>
    <w:rsid w:val="00595BD8"/>
    <w:rsid w:val="005966B9"/>
    <w:rsid w:val="005A079A"/>
    <w:rsid w:val="005A11FA"/>
    <w:rsid w:val="005A3377"/>
    <w:rsid w:val="005A632C"/>
    <w:rsid w:val="005A7E99"/>
    <w:rsid w:val="005B1D30"/>
    <w:rsid w:val="005B3E95"/>
    <w:rsid w:val="005B676C"/>
    <w:rsid w:val="005B74D9"/>
    <w:rsid w:val="005C31E3"/>
    <w:rsid w:val="005C36A1"/>
    <w:rsid w:val="005C3FF0"/>
    <w:rsid w:val="005C472A"/>
    <w:rsid w:val="005D0FB4"/>
    <w:rsid w:val="005D13AD"/>
    <w:rsid w:val="005D2693"/>
    <w:rsid w:val="005D277C"/>
    <w:rsid w:val="005D2B32"/>
    <w:rsid w:val="005D2CB1"/>
    <w:rsid w:val="005D5521"/>
    <w:rsid w:val="005D77DA"/>
    <w:rsid w:val="005D7E2C"/>
    <w:rsid w:val="005E05D9"/>
    <w:rsid w:val="005E21BD"/>
    <w:rsid w:val="005E3105"/>
    <w:rsid w:val="005E3415"/>
    <w:rsid w:val="005E3E2D"/>
    <w:rsid w:val="005E545C"/>
    <w:rsid w:val="005E655B"/>
    <w:rsid w:val="005E7ECF"/>
    <w:rsid w:val="005F0DC6"/>
    <w:rsid w:val="005F11ED"/>
    <w:rsid w:val="005F2E6A"/>
    <w:rsid w:val="005F72DE"/>
    <w:rsid w:val="005F756A"/>
    <w:rsid w:val="005F76C8"/>
    <w:rsid w:val="006007A4"/>
    <w:rsid w:val="00601335"/>
    <w:rsid w:val="00601CA4"/>
    <w:rsid w:val="006041C5"/>
    <w:rsid w:val="00606217"/>
    <w:rsid w:val="00606576"/>
    <w:rsid w:val="00607263"/>
    <w:rsid w:val="00607C50"/>
    <w:rsid w:val="00607C96"/>
    <w:rsid w:val="0061044B"/>
    <w:rsid w:val="00610BFE"/>
    <w:rsid w:val="006112F7"/>
    <w:rsid w:val="006144B5"/>
    <w:rsid w:val="006247A4"/>
    <w:rsid w:val="00625B46"/>
    <w:rsid w:val="00630E5F"/>
    <w:rsid w:val="006320C4"/>
    <w:rsid w:val="006345A6"/>
    <w:rsid w:val="0063574D"/>
    <w:rsid w:val="00635EA4"/>
    <w:rsid w:val="006407EE"/>
    <w:rsid w:val="006422E9"/>
    <w:rsid w:val="00642389"/>
    <w:rsid w:val="00642D9A"/>
    <w:rsid w:val="006444A4"/>
    <w:rsid w:val="00646CD4"/>
    <w:rsid w:val="00647854"/>
    <w:rsid w:val="0065590B"/>
    <w:rsid w:val="00656F81"/>
    <w:rsid w:val="006572C2"/>
    <w:rsid w:val="00657704"/>
    <w:rsid w:val="00660561"/>
    <w:rsid w:val="006640F8"/>
    <w:rsid w:val="006643F2"/>
    <w:rsid w:val="00665B32"/>
    <w:rsid w:val="00670EA6"/>
    <w:rsid w:val="00673035"/>
    <w:rsid w:val="006755B9"/>
    <w:rsid w:val="006756DB"/>
    <w:rsid w:val="00677D0C"/>
    <w:rsid w:val="00677E73"/>
    <w:rsid w:val="00681AE2"/>
    <w:rsid w:val="006859BB"/>
    <w:rsid w:val="00687B7F"/>
    <w:rsid w:val="00690711"/>
    <w:rsid w:val="00690921"/>
    <w:rsid w:val="00693B34"/>
    <w:rsid w:val="006946ED"/>
    <w:rsid w:val="00695060"/>
    <w:rsid w:val="00697DC0"/>
    <w:rsid w:val="006A1260"/>
    <w:rsid w:val="006A26F1"/>
    <w:rsid w:val="006A2D92"/>
    <w:rsid w:val="006A494B"/>
    <w:rsid w:val="006A5EB1"/>
    <w:rsid w:val="006B33D0"/>
    <w:rsid w:val="006B33F3"/>
    <w:rsid w:val="006B53CD"/>
    <w:rsid w:val="006C5100"/>
    <w:rsid w:val="006C6CA6"/>
    <w:rsid w:val="006D0225"/>
    <w:rsid w:val="006D18E5"/>
    <w:rsid w:val="006E0EFF"/>
    <w:rsid w:val="006E4F09"/>
    <w:rsid w:val="006E573D"/>
    <w:rsid w:val="006E73BA"/>
    <w:rsid w:val="006F11D3"/>
    <w:rsid w:val="006F1510"/>
    <w:rsid w:val="006F2357"/>
    <w:rsid w:val="006F4D33"/>
    <w:rsid w:val="006F6AFE"/>
    <w:rsid w:val="006F6E65"/>
    <w:rsid w:val="006F789D"/>
    <w:rsid w:val="006F79D4"/>
    <w:rsid w:val="006F7AA9"/>
    <w:rsid w:val="00700437"/>
    <w:rsid w:val="0070110C"/>
    <w:rsid w:val="00703933"/>
    <w:rsid w:val="00705AC5"/>
    <w:rsid w:val="00705CB4"/>
    <w:rsid w:val="007071F3"/>
    <w:rsid w:val="00707C8D"/>
    <w:rsid w:val="0071095F"/>
    <w:rsid w:val="00712ED1"/>
    <w:rsid w:val="0071360B"/>
    <w:rsid w:val="0071409D"/>
    <w:rsid w:val="00715F6A"/>
    <w:rsid w:val="00717D20"/>
    <w:rsid w:val="007213DA"/>
    <w:rsid w:val="00722A3D"/>
    <w:rsid w:val="00723227"/>
    <w:rsid w:val="0073017F"/>
    <w:rsid w:val="0073135D"/>
    <w:rsid w:val="007323DF"/>
    <w:rsid w:val="00732764"/>
    <w:rsid w:val="00733042"/>
    <w:rsid w:val="00736BC2"/>
    <w:rsid w:val="00737EC7"/>
    <w:rsid w:val="00740AFC"/>
    <w:rsid w:val="007432D7"/>
    <w:rsid w:val="0074391C"/>
    <w:rsid w:val="00745157"/>
    <w:rsid w:val="007456B7"/>
    <w:rsid w:val="0074579F"/>
    <w:rsid w:val="00746E9C"/>
    <w:rsid w:val="00747CB5"/>
    <w:rsid w:val="00751919"/>
    <w:rsid w:val="00752365"/>
    <w:rsid w:val="00755BD6"/>
    <w:rsid w:val="007575F8"/>
    <w:rsid w:val="007607CB"/>
    <w:rsid w:val="00760F98"/>
    <w:rsid w:val="00761345"/>
    <w:rsid w:val="007614F5"/>
    <w:rsid w:val="00761F38"/>
    <w:rsid w:val="007621BE"/>
    <w:rsid w:val="00762358"/>
    <w:rsid w:val="00763D4C"/>
    <w:rsid w:val="00766448"/>
    <w:rsid w:val="00767BE9"/>
    <w:rsid w:val="00767F46"/>
    <w:rsid w:val="00770B9C"/>
    <w:rsid w:val="00770DD6"/>
    <w:rsid w:val="007719C6"/>
    <w:rsid w:val="00771DF9"/>
    <w:rsid w:val="00773549"/>
    <w:rsid w:val="007741EC"/>
    <w:rsid w:val="00774B6A"/>
    <w:rsid w:val="00776412"/>
    <w:rsid w:val="00777FBD"/>
    <w:rsid w:val="0078441C"/>
    <w:rsid w:val="007846BA"/>
    <w:rsid w:val="007848B6"/>
    <w:rsid w:val="007878F1"/>
    <w:rsid w:val="00790516"/>
    <w:rsid w:val="007951BD"/>
    <w:rsid w:val="00795B5F"/>
    <w:rsid w:val="00795BD1"/>
    <w:rsid w:val="00796BA2"/>
    <w:rsid w:val="007978CB"/>
    <w:rsid w:val="007A01B3"/>
    <w:rsid w:val="007A15D8"/>
    <w:rsid w:val="007A26C1"/>
    <w:rsid w:val="007A4325"/>
    <w:rsid w:val="007A5243"/>
    <w:rsid w:val="007A550D"/>
    <w:rsid w:val="007A638A"/>
    <w:rsid w:val="007A6B28"/>
    <w:rsid w:val="007B04C5"/>
    <w:rsid w:val="007B1ABE"/>
    <w:rsid w:val="007B3728"/>
    <w:rsid w:val="007B373F"/>
    <w:rsid w:val="007B4CE0"/>
    <w:rsid w:val="007B6520"/>
    <w:rsid w:val="007B7068"/>
    <w:rsid w:val="007C18AC"/>
    <w:rsid w:val="007C18C1"/>
    <w:rsid w:val="007C3B28"/>
    <w:rsid w:val="007C5370"/>
    <w:rsid w:val="007C5814"/>
    <w:rsid w:val="007C5E83"/>
    <w:rsid w:val="007C6749"/>
    <w:rsid w:val="007C69C2"/>
    <w:rsid w:val="007D1742"/>
    <w:rsid w:val="007D2592"/>
    <w:rsid w:val="007D28DF"/>
    <w:rsid w:val="007D33D8"/>
    <w:rsid w:val="007D3A32"/>
    <w:rsid w:val="007D4D00"/>
    <w:rsid w:val="007D5F26"/>
    <w:rsid w:val="007E265E"/>
    <w:rsid w:val="007E3370"/>
    <w:rsid w:val="007E6ED0"/>
    <w:rsid w:val="007E7992"/>
    <w:rsid w:val="007E7F7B"/>
    <w:rsid w:val="007F2F5D"/>
    <w:rsid w:val="007F3107"/>
    <w:rsid w:val="007F36FC"/>
    <w:rsid w:val="007F3B94"/>
    <w:rsid w:val="00801180"/>
    <w:rsid w:val="00802B14"/>
    <w:rsid w:val="0080349D"/>
    <w:rsid w:val="00803A89"/>
    <w:rsid w:val="00803D1A"/>
    <w:rsid w:val="008060CE"/>
    <w:rsid w:val="00807412"/>
    <w:rsid w:val="00807B7B"/>
    <w:rsid w:val="0081518F"/>
    <w:rsid w:val="00815A79"/>
    <w:rsid w:val="008166A4"/>
    <w:rsid w:val="0082249C"/>
    <w:rsid w:val="008249F4"/>
    <w:rsid w:val="0082619D"/>
    <w:rsid w:val="0082706F"/>
    <w:rsid w:val="008309CD"/>
    <w:rsid w:val="008329C7"/>
    <w:rsid w:val="00832F12"/>
    <w:rsid w:val="0083375C"/>
    <w:rsid w:val="00833A82"/>
    <w:rsid w:val="00834431"/>
    <w:rsid w:val="00837978"/>
    <w:rsid w:val="00840DEE"/>
    <w:rsid w:val="00843F70"/>
    <w:rsid w:val="00846251"/>
    <w:rsid w:val="008512F0"/>
    <w:rsid w:val="00851CEE"/>
    <w:rsid w:val="008521F2"/>
    <w:rsid w:val="00853B26"/>
    <w:rsid w:val="00853CDB"/>
    <w:rsid w:val="008554D0"/>
    <w:rsid w:val="00862080"/>
    <w:rsid w:val="00862E65"/>
    <w:rsid w:val="008637F6"/>
    <w:rsid w:val="00867502"/>
    <w:rsid w:val="00870538"/>
    <w:rsid w:val="00872BEA"/>
    <w:rsid w:val="008761CA"/>
    <w:rsid w:val="00876274"/>
    <w:rsid w:val="00877648"/>
    <w:rsid w:val="0088008E"/>
    <w:rsid w:val="008806CC"/>
    <w:rsid w:val="00882E43"/>
    <w:rsid w:val="008842CD"/>
    <w:rsid w:val="008843D9"/>
    <w:rsid w:val="008861C8"/>
    <w:rsid w:val="00886406"/>
    <w:rsid w:val="00886983"/>
    <w:rsid w:val="00886EDC"/>
    <w:rsid w:val="00891375"/>
    <w:rsid w:val="008964A9"/>
    <w:rsid w:val="008A03E0"/>
    <w:rsid w:val="008A06CB"/>
    <w:rsid w:val="008A0A3D"/>
    <w:rsid w:val="008A4179"/>
    <w:rsid w:val="008A4769"/>
    <w:rsid w:val="008A5710"/>
    <w:rsid w:val="008A75F6"/>
    <w:rsid w:val="008B1569"/>
    <w:rsid w:val="008B1B29"/>
    <w:rsid w:val="008B2C27"/>
    <w:rsid w:val="008C08DA"/>
    <w:rsid w:val="008C1753"/>
    <w:rsid w:val="008C4243"/>
    <w:rsid w:val="008C6A3A"/>
    <w:rsid w:val="008D1B25"/>
    <w:rsid w:val="008D28C1"/>
    <w:rsid w:val="008D40AC"/>
    <w:rsid w:val="008D6A51"/>
    <w:rsid w:val="008E09BB"/>
    <w:rsid w:val="008E1250"/>
    <w:rsid w:val="008E520E"/>
    <w:rsid w:val="008E7890"/>
    <w:rsid w:val="008F0DB1"/>
    <w:rsid w:val="008F2A12"/>
    <w:rsid w:val="008F3ACD"/>
    <w:rsid w:val="008F41C2"/>
    <w:rsid w:val="008F5B4B"/>
    <w:rsid w:val="008F6558"/>
    <w:rsid w:val="00904793"/>
    <w:rsid w:val="009075AC"/>
    <w:rsid w:val="00910656"/>
    <w:rsid w:val="00910960"/>
    <w:rsid w:val="009111D7"/>
    <w:rsid w:val="00912687"/>
    <w:rsid w:val="00915E05"/>
    <w:rsid w:val="009216C3"/>
    <w:rsid w:val="00921937"/>
    <w:rsid w:val="00924EEC"/>
    <w:rsid w:val="009251ED"/>
    <w:rsid w:val="00925521"/>
    <w:rsid w:val="00925527"/>
    <w:rsid w:val="00925F67"/>
    <w:rsid w:val="0092674A"/>
    <w:rsid w:val="00926B93"/>
    <w:rsid w:val="0093088F"/>
    <w:rsid w:val="0093331E"/>
    <w:rsid w:val="00933B75"/>
    <w:rsid w:val="00935D74"/>
    <w:rsid w:val="00942B9B"/>
    <w:rsid w:val="00942C9F"/>
    <w:rsid w:val="00943937"/>
    <w:rsid w:val="0094547F"/>
    <w:rsid w:val="0095424D"/>
    <w:rsid w:val="00954F04"/>
    <w:rsid w:val="00955E3A"/>
    <w:rsid w:val="009571AD"/>
    <w:rsid w:val="009576F7"/>
    <w:rsid w:val="00961B6D"/>
    <w:rsid w:val="00961ED7"/>
    <w:rsid w:val="00962CE7"/>
    <w:rsid w:val="00964663"/>
    <w:rsid w:val="009648CA"/>
    <w:rsid w:val="00967331"/>
    <w:rsid w:val="00967750"/>
    <w:rsid w:val="00970F23"/>
    <w:rsid w:val="00974B68"/>
    <w:rsid w:val="00976888"/>
    <w:rsid w:val="00977FF8"/>
    <w:rsid w:val="00980862"/>
    <w:rsid w:val="009822BB"/>
    <w:rsid w:val="00983624"/>
    <w:rsid w:val="00983707"/>
    <w:rsid w:val="00983B16"/>
    <w:rsid w:val="0098433B"/>
    <w:rsid w:val="00986861"/>
    <w:rsid w:val="00991C9E"/>
    <w:rsid w:val="00991D96"/>
    <w:rsid w:val="009927F6"/>
    <w:rsid w:val="009947C9"/>
    <w:rsid w:val="00995F7E"/>
    <w:rsid w:val="009A06EF"/>
    <w:rsid w:val="009A5751"/>
    <w:rsid w:val="009A790C"/>
    <w:rsid w:val="009B07C1"/>
    <w:rsid w:val="009B0895"/>
    <w:rsid w:val="009B1FB2"/>
    <w:rsid w:val="009B2364"/>
    <w:rsid w:val="009B3156"/>
    <w:rsid w:val="009B5F13"/>
    <w:rsid w:val="009C1CA5"/>
    <w:rsid w:val="009C5921"/>
    <w:rsid w:val="009C6BB8"/>
    <w:rsid w:val="009C7722"/>
    <w:rsid w:val="009D6FF5"/>
    <w:rsid w:val="009D7094"/>
    <w:rsid w:val="009E0505"/>
    <w:rsid w:val="009E4048"/>
    <w:rsid w:val="009E47D2"/>
    <w:rsid w:val="009E543C"/>
    <w:rsid w:val="009E5940"/>
    <w:rsid w:val="009F24C4"/>
    <w:rsid w:val="009F5A0B"/>
    <w:rsid w:val="009F63E6"/>
    <w:rsid w:val="009F7C44"/>
    <w:rsid w:val="00A00512"/>
    <w:rsid w:val="00A00AF1"/>
    <w:rsid w:val="00A03B49"/>
    <w:rsid w:val="00A05B5F"/>
    <w:rsid w:val="00A11A3A"/>
    <w:rsid w:val="00A13894"/>
    <w:rsid w:val="00A20227"/>
    <w:rsid w:val="00A2106B"/>
    <w:rsid w:val="00A227E3"/>
    <w:rsid w:val="00A22BD0"/>
    <w:rsid w:val="00A247C0"/>
    <w:rsid w:val="00A27B52"/>
    <w:rsid w:val="00A402D2"/>
    <w:rsid w:val="00A404CB"/>
    <w:rsid w:val="00A40DE1"/>
    <w:rsid w:val="00A425B6"/>
    <w:rsid w:val="00A4273D"/>
    <w:rsid w:val="00A43565"/>
    <w:rsid w:val="00A43E80"/>
    <w:rsid w:val="00A44BD0"/>
    <w:rsid w:val="00A47321"/>
    <w:rsid w:val="00A47D5C"/>
    <w:rsid w:val="00A521D0"/>
    <w:rsid w:val="00A52FD0"/>
    <w:rsid w:val="00A569A5"/>
    <w:rsid w:val="00A578C9"/>
    <w:rsid w:val="00A6287C"/>
    <w:rsid w:val="00A6297C"/>
    <w:rsid w:val="00A6516D"/>
    <w:rsid w:val="00A65B2D"/>
    <w:rsid w:val="00A65DEA"/>
    <w:rsid w:val="00A704D0"/>
    <w:rsid w:val="00A7103E"/>
    <w:rsid w:val="00A710F8"/>
    <w:rsid w:val="00A71462"/>
    <w:rsid w:val="00A71A5F"/>
    <w:rsid w:val="00A726B3"/>
    <w:rsid w:val="00A72838"/>
    <w:rsid w:val="00A72D78"/>
    <w:rsid w:val="00A731E5"/>
    <w:rsid w:val="00A741FC"/>
    <w:rsid w:val="00A75EF9"/>
    <w:rsid w:val="00A76775"/>
    <w:rsid w:val="00A76AA2"/>
    <w:rsid w:val="00A7704A"/>
    <w:rsid w:val="00A8376F"/>
    <w:rsid w:val="00A8563A"/>
    <w:rsid w:val="00A858C9"/>
    <w:rsid w:val="00A86FCF"/>
    <w:rsid w:val="00A930DE"/>
    <w:rsid w:val="00A93D21"/>
    <w:rsid w:val="00A9460E"/>
    <w:rsid w:val="00AA2E62"/>
    <w:rsid w:val="00AA56CB"/>
    <w:rsid w:val="00AA5D46"/>
    <w:rsid w:val="00AA7713"/>
    <w:rsid w:val="00AB04D5"/>
    <w:rsid w:val="00AB3D41"/>
    <w:rsid w:val="00AB5B9F"/>
    <w:rsid w:val="00AB755B"/>
    <w:rsid w:val="00AB7872"/>
    <w:rsid w:val="00AC00FF"/>
    <w:rsid w:val="00AC1D72"/>
    <w:rsid w:val="00AC2284"/>
    <w:rsid w:val="00AC3F75"/>
    <w:rsid w:val="00AC4370"/>
    <w:rsid w:val="00AC4725"/>
    <w:rsid w:val="00AC51C4"/>
    <w:rsid w:val="00AC5BAC"/>
    <w:rsid w:val="00AC6458"/>
    <w:rsid w:val="00AC655A"/>
    <w:rsid w:val="00AC678B"/>
    <w:rsid w:val="00AC7955"/>
    <w:rsid w:val="00AD2283"/>
    <w:rsid w:val="00AD26BC"/>
    <w:rsid w:val="00AD2A09"/>
    <w:rsid w:val="00AD2C38"/>
    <w:rsid w:val="00AD393B"/>
    <w:rsid w:val="00AD4FF3"/>
    <w:rsid w:val="00AD5760"/>
    <w:rsid w:val="00AD5B96"/>
    <w:rsid w:val="00AE1122"/>
    <w:rsid w:val="00AE17D6"/>
    <w:rsid w:val="00AE213A"/>
    <w:rsid w:val="00AE31DB"/>
    <w:rsid w:val="00AE325C"/>
    <w:rsid w:val="00AE7762"/>
    <w:rsid w:val="00AE7AE1"/>
    <w:rsid w:val="00AE7D57"/>
    <w:rsid w:val="00AF0925"/>
    <w:rsid w:val="00AF2F99"/>
    <w:rsid w:val="00AF45D1"/>
    <w:rsid w:val="00AF4B7D"/>
    <w:rsid w:val="00AF6976"/>
    <w:rsid w:val="00AF6B77"/>
    <w:rsid w:val="00AF6D8A"/>
    <w:rsid w:val="00B002A9"/>
    <w:rsid w:val="00B00682"/>
    <w:rsid w:val="00B034D5"/>
    <w:rsid w:val="00B07374"/>
    <w:rsid w:val="00B125D9"/>
    <w:rsid w:val="00B133ED"/>
    <w:rsid w:val="00B15474"/>
    <w:rsid w:val="00B20473"/>
    <w:rsid w:val="00B20B91"/>
    <w:rsid w:val="00B21DF4"/>
    <w:rsid w:val="00B23271"/>
    <w:rsid w:val="00B277BA"/>
    <w:rsid w:val="00B32F6C"/>
    <w:rsid w:val="00B33C1C"/>
    <w:rsid w:val="00B35091"/>
    <w:rsid w:val="00B3570E"/>
    <w:rsid w:val="00B372C8"/>
    <w:rsid w:val="00B37F7A"/>
    <w:rsid w:val="00B42DF9"/>
    <w:rsid w:val="00B43D8F"/>
    <w:rsid w:val="00B46747"/>
    <w:rsid w:val="00B57312"/>
    <w:rsid w:val="00B61BF2"/>
    <w:rsid w:val="00B659E0"/>
    <w:rsid w:val="00B65F66"/>
    <w:rsid w:val="00B71026"/>
    <w:rsid w:val="00B7464F"/>
    <w:rsid w:val="00B75397"/>
    <w:rsid w:val="00B76B9C"/>
    <w:rsid w:val="00B77D1C"/>
    <w:rsid w:val="00B77DFF"/>
    <w:rsid w:val="00B80D25"/>
    <w:rsid w:val="00B81085"/>
    <w:rsid w:val="00B81D45"/>
    <w:rsid w:val="00B820FF"/>
    <w:rsid w:val="00B84FEE"/>
    <w:rsid w:val="00B861A4"/>
    <w:rsid w:val="00B878F1"/>
    <w:rsid w:val="00B939FA"/>
    <w:rsid w:val="00B93C13"/>
    <w:rsid w:val="00B95DE1"/>
    <w:rsid w:val="00B96212"/>
    <w:rsid w:val="00B97E55"/>
    <w:rsid w:val="00BA2797"/>
    <w:rsid w:val="00BA2EAF"/>
    <w:rsid w:val="00BA6ED7"/>
    <w:rsid w:val="00BA75A3"/>
    <w:rsid w:val="00BB01CC"/>
    <w:rsid w:val="00BB18FD"/>
    <w:rsid w:val="00BB1CD6"/>
    <w:rsid w:val="00BB5E2E"/>
    <w:rsid w:val="00BC0A52"/>
    <w:rsid w:val="00BC0EA2"/>
    <w:rsid w:val="00BC143E"/>
    <w:rsid w:val="00BC1D83"/>
    <w:rsid w:val="00BC334E"/>
    <w:rsid w:val="00BC4A08"/>
    <w:rsid w:val="00BC6900"/>
    <w:rsid w:val="00BC6ADE"/>
    <w:rsid w:val="00BC75EB"/>
    <w:rsid w:val="00BD3E64"/>
    <w:rsid w:val="00BE0979"/>
    <w:rsid w:val="00BE109B"/>
    <w:rsid w:val="00BE4FAA"/>
    <w:rsid w:val="00BE7640"/>
    <w:rsid w:val="00BF3E90"/>
    <w:rsid w:val="00BF47DE"/>
    <w:rsid w:val="00BF776D"/>
    <w:rsid w:val="00C001D2"/>
    <w:rsid w:val="00C01DAB"/>
    <w:rsid w:val="00C0273D"/>
    <w:rsid w:val="00C02D65"/>
    <w:rsid w:val="00C03124"/>
    <w:rsid w:val="00C066FD"/>
    <w:rsid w:val="00C07357"/>
    <w:rsid w:val="00C10B09"/>
    <w:rsid w:val="00C10D03"/>
    <w:rsid w:val="00C11D8D"/>
    <w:rsid w:val="00C1219F"/>
    <w:rsid w:val="00C14D78"/>
    <w:rsid w:val="00C15FA2"/>
    <w:rsid w:val="00C17A84"/>
    <w:rsid w:val="00C17ADC"/>
    <w:rsid w:val="00C17CAD"/>
    <w:rsid w:val="00C20EFE"/>
    <w:rsid w:val="00C23499"/>
    <w:rsid w:val="00C259A3"/>
    <w:rsid w:val="00C2618E"/>
    <w:rsid w:val="00C269BA"/>
    <w:rsid w:val="00C3031F"/>
    <w:rsid w:val="00C31362"/>
    <w:rsid w:val="00C352E6"/>
    <w:rsid w:val="00C35B80"/>
    <w:rsid w:val="00C36841"/>
    <w:rsid w:val="00C40B26"/>
    <w:rsid w:val="00C4142C"/>
    <w:rsid w:val="00C415D9"/>
    <w:rsid w:val="00C4198B"/>
    <w:rsid w:val="00C41B9E"/>
    <w:rsid w:val="00C41F40"/>
    <w:rsid w:val="00C426D7"/>
    <w:rsid w:val="00C434F3"/>
    <w:rsid w:val="00C43D62"/>
    <w:rsid w:val="00C46628"/>
    <w:rsid w:val="00C46C7E"/>
    <w:rsid w:val="00C47EA5"/>
    <w:rsid w:val="00C51543"/>
    <w:rsid w:val="00C54554"/>
    <w:rsid w:val="00C54680"/>
    <w:rsid w:val="00C551C7"/>
    <w:rsid w:val="00C5772B"/>
    <w:rsid w:val="00C612EA"/>
    <w:rsid w:val="00C616A3"/>
    <w:rsid w:val="00C6203B"/>
    <w:rsid w:val="00C63B13"/>
    <w:rsid w:val="00C653E9"/>
    <w:rsid w:val="00C70A3F"/>
    <w:rsid w:val="00C70D5F"/>
    <w:rsid w:val="00C721E6"/>
    <w:rsid w:val="00C725EC"/>
    <w:rsid w:val="00C73FB1"/>
    <w:rsid w:val="00C76203"/>
    <w:rsid w:val="00C807E9"/>
    <w:rsid w:val="00C8371D"/>
    <w:rsid w:val="00C84A29"/>
    <w:rsid w:val="00C84AB0"/>
    <w:rsid w:val="00C84F00"/>
    <w:rsid w:val="00C8519B"/>
    <w:rsid w:val="00C85C7B"/>
    <w:rsid w:val="00C8662D"/>
    <w:rsid w:val="00C87ABA"/>
    <w:rsid w:val="00C87C8F"/>
    <w:rsid w:val="00C92D0F"/>
    <w:rsid w:val="00CA1DD4"/>
    <w:rsid w:val="00CA1E04"/>
    <w:rsid w:val="00CA7003"/>
    <w:rsid w:val="00CB0381"/>
    <w:rsid w:val="00CB1E62"/>
    <w:rsid w:val="00CB2066"/>
    <w:rsid w:val="00CB3601"/>
    <w:rsid w:val="00CB3960"/>
    <w:rsid w:val="00CB4A92"/>
    <w:rsid w:val="00CB69EB"/>
    <w:rsid w:val="00CC2171"/>
    <w:rsid w:val="00CC29F6"/>
    <w:rsid w:val="00CC2B7B"/>
    <w:rsid w:val="00CC2BF2"/>
    <w:rsid w:val="00CC317D"/>
    <w:rsid w:val="00CC3A6A"/>
    <w:rsid w:val="00CC511F"/>
    <w:rsid w:val="00CC5C53"/>
    <w:rsid w:val="00CD110C"/>
    <w:rsid w:val="00CD1306"/>
    <w:rsid w:val="00CD49EC"/>
    <w:rsid w:val="00CD5330"/>
    <w:rsid w:val="00CD55D3"/>
    <w:rsid w:val="00CE0C95"/>
    <w:rsid w:val="00CE1A7A"/>
    <w:rsid w:val="00CE3E04"/>
    <w:rsid w:val="00CE49BB"/>
    <w:rsid w:val="00CE6923"/>
    <w:rsid w:val="00CE700A"/>
    <w:rsid w:val="00CF3AD5"/>
    <w:rsid w:val="00CF4727"/>
    <w:rsid w:val="00CF4999"/>
    <w:rsid w:val="00CF5B21"/>
    <w:rsid w:val="00CF5D3D"/>
    <w:rsid w:val="00CF637A"/>
    <w:rsid w:val="00CF72EF"/>
    <w:rsid w:val="00CF7D21"/>
    <w:rsid w:val="00D02C98"/>
    <w:rsid w:val="00D02D05"/>
    <w:rsid w:val="00D04BB3"/>
    <w:rsid w:val="00D05042"/>
    <w:rsid w:val="00D052C6"/>
    <w:rsid w:val="00D062B1"/>
    <w:rsid w:val="00D07014"/>
    <w:rsid w:val="00D07809"/>
    <w:rsid w:val="00D07C63"/>
    <w:rsid w:val="00D107E9"/>
    <w:rsid w:val="00D11CA6"/>
    <w:rsid w:val="00D11D94"/>
    <w:rsid w:val="00D12CCF"/>
    <w:rsid w:val="00D13460"/>
    <w:rsid w:val="00D1357F"/>
    <w:rsid w:val="00D20926"/>
    <w:rsid w:val="00D219A0"/>
    <w:rsid w:val="00D23D38"/>
    <w:rsid w:val="00D24213"/>
    <w:rsid w:val="00D242FB"/>
    <w:rsid w:val="00D246E1"/>
    <w:rsid w:val="00D2624F"/>
    <w:rsid w:val="00D262D9"/>
    <w:rsid w:val="00D2630F"/>
    <w:rsid w:val="00D26663"/>
    <w:rsid w:val="00D26DF0"/>
    <w:rsid w:val="00D31FAE"/>
    <w:rsid w:val="00D32C8D"/>
    <w:rsid w:val="00D354D2"/>
    <w:rsid w:val="00D35B1E"/>
    <w:rsid w:val="00D37577"/>
    <w:rsid w:val="00D37E37"/>
    <w:rsid w:val="00D40034"/>
    <w:rsid w:val="00D40DBB"/>
    <w:rsid w:val="00D4706A"/>
    <w:rsid w:val="00D522AC"/>
    <w:rsid w:val="00D5237D"/>
    <w:rsid w:val="00D5627D"/>
    <w:rsid w:val="00D57956"/>
    <w:rsid w:val="00D57E55"/>
    <w:rsid w:val="00D636CD"/>
    <w:rsid w:val="00D652C3"/>
    <w:rsid w:val="00D65A35"/>
    <w:rsid w:val="00D7631F"/>
    <w:rsid w:val="00D81DC6"/>
    <w:rsid w:val="00D821EF"/>
    <w:rsid w:val="00D826AB"/>
    <w:rsid w:val="00D84876"/>
    <w:rsid w:val="00D872ED"/>
    <w:rsid w:val="00D90698"/>
    <w:rsid w:val="00D9079D"/>
    <w:rsid w:val="00D91B13"/>
    <w:rsid w:val="00D920AA"/>
    <w:rsid w:val="00D92DF5"/>
    <w:rsid w:val="00D930A8"/>
    <w:rsid w:val="00D93D66"/>
    <w:rsid w:val="00D94048"/>
    <w:rsid w:val="00D96362"/>
    <w:rsid w:val="00D966B9"/>
    <w:rsid w:val="00DA5A73"/>
    <w:rsid w:val="00DA61EC"/>
    <w:rsid w:val="00DA65D4"/>
    <w:rsid w:val="00DA7C99"/>
    <w:rsid w:val="00DA7EEB"/>
    <w:rsid w:val="00DB0EAB"/>
    <w:rsid w:val="00DB3529"/>
    <w:rsid w:val="00DB3AC0"/>
    <w:rsid w:val="00DB488A"/>
    <w:rsid w:val="00DB6A32"/>
    <w:rsid w:val="00DB6FD7"/>
    <w:rsid w:val="00DC31A3"/>
    <w:rsid w:val="00DC508B"/>
    <w:rsid w:val="00DC5D29"/>
    <w:rsid w:val="00DD49C4"/>
    <w:rsid w:val="00DD6B87"/>
    <w:rsid w:val="00DD7FB9"/>
    <w:rsid w:val="00DE2C8A"/>
    <w:rsid w:val="00DE34DE"/>
    <w:rsid w:val="00DE3EF0"/>
    <w:rsid w:val="00DE7C10"/>
    <w:rsid w:val="00DE7F11"/>
    <w:rsid w:val="00DF1586"/>
    <w:rsid w:val="00DF17FB"/>
    <w:rsid w:val="00DF2627"/>
    <w:rsid w:val="00DF4F56"/>
    <w:rsid w:val="00DF6638"/>
    <w:rsid w:val="00DF74C7"/>
    <w:rsid w:val="00E040C0"/>
    <w:rsid w:val="00E04A95"/>
    <w:rsid w:val="00E04D72"/>
    <w:rsid w:val="00E15E8C"/>
    <w:rsid w:val="00E16C63"/>
    <w:rsid w:val="00E1727C"/>
    <w:rsid w:val="00E200EA"/>
    <w:rsid w:val="00E2087A"/>
    <w:rsid w:val="00E228B4"/>
    <w:rsid w:val="00E25779"/>
    <w:rsid w:val="00E25F60"/>
    <w:rsid w:val="00E27444"/>
    <w:rsid w:val="00E30CF5"/>
    <w:rsid w:val="00E32EE0"/>
    <w:rsid w:val="00E348FC"/>
    <w:rsid w:val="00E34A02"/>
    <w:rsid w:val="00E34D27"/>
    <w:rsid w:val="00E35F3E"/>
    <w:rsid w:val="00E4036C"/>
    <w:rsid w:val="00E4076C"/>
    <w:rsid w:val="00E41508"/>
    <w:rsid w:val="00E42122"/>
    <w:rsid w:val="00E42A28"/>
    <w:rsid w:val="00E43C15"/>
    <w:rsid w:val="00E43CD9"/>
    <w:rsid w:val="00E43D20"/>
    <w:rsid w:val="00E44241"/>
    <w:rsid w:val="00E4473D"/>
    <w:rsid w:val="00E44E69"/>
    <w:rsid w:val="00E45C8A"/>
    <w:rsid w:val="00E51015"/>
    <w:rsid w:val="00E52DBA"/>
    <w:rsid w:val="00E539F7"/>
    <w:rsid w:val="00E544FF"/>
    <w:rsid w:val="00E54F70"/>
    <w:rsid w:val="00E57082"/>
    <w:rsid w:val="00E603A2"/>
    <w:rsid w:val="00E61CB1"/>
    <w:rsid w:val="00E651B4"/>
    <w:rsid w:val="00E66CB1"/>
    <w:rsid w:val="00E7009D"/>
    <w:rsid w:val="00E71F98"/>
    <w:rsid w:val="00E72C97"/>
    <w:rsid w:val="00E761B2"/>
    <w:rsid w:val="00E80F2A"/>
    <w:rsid w:val="00E81C41"/>
    <w:rsid w:val="00E8238D"/>
    <w:rsid w:val="00E82587"/>
    <w:rsid w:val="00E915E5"/>
    <w:rsid w:val="00E93D19"/>
    <w:rsid w:val="00E95CEA"/>
    <w:rsid w:val="00E975BC"/>
    <w:rsid w:val="00E97C43"/>
    <w:rsid w:val="00EA04B1"/>
    <w:rsid w:val="00EA0DAF"/>
    <w:rsid w:val="00EA72B7"/>
    <w:rsid w:val="00EA7EB1"/>
    <w:rsid w:val="00EB01CE"/>
    <w:rsid w:val="00EB227E"/>
    <w:rsid w:val="00EB27EA"/>
    <w:rsid w:val="00EB341F"/>
    <w:rsid w:val="00EB5CBF"/>
    <w:rsid w:val="00EB77B0"/>
    <w:rsid w:val="00EB7BE5"/>
    <w:rsid w:val="00EC12DA"/>
    <w:rsid w:val="00EC2C59"/>
    <w:rsid w:val="00EC403B"/>
    <w:rsid w:val="00EC5BE6"/>
    <w:rsid w:val="00EC7ADD"/>
    <w:rsid w:val="00ED39E7"/>
    <w:rsid w:val="00ED4F5B"/>
    <w:rsid w:val="00EE4085"/>
    <w:rsid w:val="00EE4D38"/>
    <w:rsid w:val="00EE6845"/>
    <w:rsid w:val="00EF0F93"/>
    <w:rsid w:val="00EF1169"/>
    <w:rsid w:val="00EF11B0"/>
    <w:rsid w:val="00EF1F93"/>
    <w:rsid w:val="00EF2A31"/>
    <w:rsid w:val="00EF32E8"/>
    <w:rsid w:val="00EF3A2B"/>
    <w:rsid w:val="00EF58AE"/>
    <w:rsid w:val="00EF79BE"/>
    <w:rsid w:val="00EF7C88"/>
    <w:rsid w:val="00F0087B"/>
    <w:rsid w:val="00F00A00"/>
    <w:rsid w:val="00F02FD7"/>
    <w:rsid w:val="00F02FDF"/>
    <w:rsid w:val="00F03F56"/>
    <w:rsid w:val="00F04117"/>
    <w:rsid w:val="00F058D4"/>
    <w:rsid w:val="00F05E30"/>
    <w:rsid w:val="00F0713A"/>
    <w:rsid w:val="00F10F0C"/>
    <w:rsid w:val="00F12705"/>
    <w:rsid w:val="00F13158"/>
    <w:rsid w:val="00F14E6A"/>
    <w:rsid w:val="00F14F75"/>
    <w:rsid w:val="00F15310"/>
    <w:rsid w:val="00F1598A"/>
    <w:rsid w:val="00F16E10"/>
    <w:rsid w:val="00F20185"/>
    <w:rsid w:val="00F23479"/>
    <w:rsid w:val="00F25065"/>
    <w:rsid w:val="00F25FF7"/>
    <w:rsid w:val="00F26C4C"/>
    <w:rsid w:val="00F3344C"/>
    <w:rsid w:val="00F341DA"/>
    <w:rsid w:val="00F34917"/>
    <w:rsid w:val="00F37FFA"/>
    <w:rsid w:val="00F436B1"/>
    <w:rsid w:val="00F43C25"/>
    <w:rsid w:val="00F447BE"/>
    <w:rsid w:val="00F471C8"/>
    <w:rsid w:val="00F50519"/>
    <w:rsid w:val="00F51BFF"/>
    <w:rsid w:val="00F55075"/>
    <w:rsid w:val="00F56736"/>
    <w:rsid w:val="00F56D70"/>
    <w:rsid w:val="00F6079F"/>
    <w:rsid w:val="00F61073"/>
    <w:rsid w:val="00F61AFC"/>
    <w:rsid w:val="00F6220E"/>
    <w:rsid w:val="00F631B4"/>
    <w:rsid w:val="00F6356D"/>
    <w:rsid w:val="00F63F9A"/>
    <w:rsid w:val="00F658DD"/>
    <w:rsid w:val="00F6596A"/>
    <w:rsid w:val="00F6614D"/>
    <w:rsid w:val="00F6674F"/>
    <w:rsid w:val="00F673C5"/>
    <w:rsid w:val="00F6760D"/>
    <w:rsid w:val="00F70C2A"/>
    <w:rsid w:val="00F73653"/>
    <w:rsid w:val="00F74C8B"/>
    <w:rsid w:val="00F75F67"/>
    <w:rsid w:val="00F80B22"/>
    <w:rsid w:val="00F81786"/>
    <w:rsid w:val="00F818E6"/>
    <w:rsid w:val="00F83CD6"/>
    <w:rsid w:val="00F842F9"/>
    <w:rsid w:val="00F84762"/>
    <w:rsid w:val="00F86018"/>
    <w:rsid w:val="00F871BC"/>
    <w:rsid w:val="00F943A9"/>
    <w:rsid w:val="00F9742D"/>
    <w:rsid w:val="00FA08F5"/>
    <w:rsid w:val="00FA202C"/>
    <w:rsid w:val="00FA23CC"/>
    <w:rsid w:val="00FA5B8B"/>
    <w:rsid w:val="00FA6514"/>
    <w:rsid w:val="00FB1107"/>
    <w:rsid w:val="00FB3561"/>
    <w:rsid w:val="00FB652B"/>
    <w:rsid w:val="00FB65F0"/>
    <w:rsid w:val="00FB7694"/>
    <w:rsid w:val="00FC07D0"/>
    <w:rsid w:val="00FC17CF"/>
    <w:rsid w:val="00FC25F6"/>
    <w:rsid w:val="00FD15B8"/>
    <w:rsid w:val="00FD5D1D"/>
    <w:rsid w:val="00FD72BE"/>
    <w:rsid w:val="00FD7B49"/>
    <w:rsid w:val="00FE00CE"/>
    <w:rsid w:val="00FE21E5"/>
    <w:rsid w:val="00FE3FB9"/>
    <w:rsid w:val="00FE4FB2"/>
    <w:rsid w:val="00FE7E4A"/>
    <w:rsid w:val="00FE7F99"/>
    <w:rsid w:val="00FF121D"/>
    <w:rsid w:val="00FF1F4B"/>
    <w:rsid w:val="00FF4826"/>
    <w:rsid w:val="00FF4EA7"/>
    <w:rsid w:val="00FF6A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FB2"/>
  </w:style>
  <w:style w:type="paragraph" w:styleId="Ttulo1">
    <w:name w:val="heading 1"/>
    <w:basedOn w:val="Normal"/>
    <w:next w:val="Normal"/>
    <w:link w:val="Ttulo1Car"/>
    <w:autoRedefine/>
    <w:qFormat/>
    <w:rsid w:val="002A28DC"/>
    <w:pPr>
      <w:keepNext/>
      <w:numPr>
        <w:numId w:val="12"/>
      </w:numPr>
      <w:tabs>
        <w:tab w:val="left" w:pos="357"/>
      </w:tabs>
      <w:spacing w:before="240" w:after="480" w:line="288" w:lineRule="auto"/>
      <w:jc w:val="right"/>
      <w:outlineLvl w:val="0"/>
    </w:pPr>
    <w:rPr>
      <w:rFonts w:ascii="Segoe Print" w:eastAsia="Times New Roman" w:hAnsi="Segoe Print" w:cs="Times New Roman"/>
      <w:b/>
      <w:color w:val="461E64"/>
      <w:sz w:val="72"/>
      <w:szCs w:val="72"/>
      <w:lang w:eastAsia="es-ES"/>
    </w:rPr>
  </w:style>
  <w:style w:type="paragraph" w:styleId="Ttulo2">
    <w:name w:val="heading 2"/>
    <w:basedOn w:val="Normal"/>
    <w:next w:val="Normal"/>
    <w:link w:val="Ttulo2Car"/>
    <w:autoRedefine/>
    <w:qFormat/>
    <w:rsid w:val="001C4162"/>
    <w:pPr>
      <w:keepNext/>
      <w:numPr>
        <w:ilvl w:val="1"/>
        <w:numId w:val="12"/>
      </w:numPr>
      <w:shd w:val="clear" w:color="auto" w:fill="461E64"/>
      <w:tabs>
        <w:tab w:val="right" w:pos="576"/>
        <w:tab w:val="left" w:pos="1134"/>
      </w:tabs>
      <w:spacing w:before="240" w:after="240" w:line="216" w:lineRule="auto"/>
      <w:jc w:val="center"/>
      <w:outlineLvl w:val="1"/>
    </w:pPr>
    <w:rPr>
      <w:rFonts w:ascii="Segoe Print" w:eastAsia="Times New Roman" w:hAnsi="Segoe Print" w:cs="Times New Roman"/>
      <w:b/>
      <w:color w:val="FFFFFF"/>
      <w:sz w:val="32"/>
      <w:szCs w:val="20"/>
      <w:lang w:eastAsia="es-ES"/>
    </w:rPr>
  </w:style>
  <w:style w:type="paragraph" w:styleId="Ttulo3">
    <w:name w:val="heading 3"/>
    <w:basedOn w:val="Normal"/>
    <w:next w:val="Normal"/>
    <w:link w:val="Ttulo3Car"/>
    <w:autoRedefine/>
    <w:qFormat/>
    <w:rsid w:val="00E040C0"/>
    <w:pPr>
      <w:keepNext/>
      <w:numPr>
        <w:ilvl w:val="2"/>
        <w:numId w:val="12"/>
      </w:numPr>
      <w:pBdr>
        <w:bottom w:val="single" w:sz="12" w:space="1" w:color="C7A1E3"/>
      </w:pBdr>
      <w:spacing w:before="360" w:after="100" w:line="264" w:lineRule="auto"/>
      <w:jc w:val="both"/>
      <w:outlineLvl w:val="2"/>
    </w:pPr>
    <w:rPr>
      <w:rFonts w:ascii="Segoe Print" w:eastAsia="Times New Roman" w:hAnsi="Segoe Print" w:cs="Times New Roman"/>
      <w:b/>
      <w:color w:val="461E64"/>
      <w:sz w:val="24"/>
      <w:szCs w:val="24"/>
      <w:lang w:eastAsia="es-ES"/>
      <w14:shadow w14:blurRad="50800" w14:dist="38100" w14:dir="2700000" w14:sx="100000" w14:sy="100000" w14:kx="0" w14:ky="0" w14:algn="tl">
        <w14:srgbClr w14:val="000000">
          <w14:alpha w14:val="60000"/>
        </w14:srgbClr>
      </w14:shadow>
    </w:rPr>
  </w:style>
  <w:style w:type="paragraph" w:styleId="Ttulo4">
    <w:name w:val="heading 4"/>
    <w:basedOn w:val="Normal"/>
    <w:next w:val="Normal"/>
    <w:link w:val="Ttulo4Car"/>
    <w:autoRedefine/>
    <w:qFormat/>
    <w:rsid w:val="001C4162"/>
    <w:pPr>
      <w:keepNext/>
      <w:numPr>
        <w:ilvl w:val="3"/>
        <w:numId w:val="12"/>
      </w:numPr>
      <w:spacing w:before="100" w:after="100" w:line="288" w:lineRule="auto"/>
      <w:jc w:val="both"/>
      <w:outlineLvl w:val="3"/>
    </w:pPr>
    <w:rPr>
      <w:rFonts w:ascii="Segoe UI" w:eastAsia="Times New Roman" w:hAnsi="Segoe UI" w:cs="Times New Roman"/>
      <w:sz w:val="21"/>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E09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09BB"/>
  </w:style>
  <w:style w:type="paragraph" w:styleId="Piedepgina">
    <w:name w:val="footer"/>
    <w:basedOn w:val="Normal"/>
    <w:link w:val="PiedepginaCar"/>
    <w:uiPriority w:val="99"/>
    <w:unhideWhenUsed/>
    <w:rsid w:val="008E09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09BB"/>
  </w:style>
  <w:style w:type="character" w:styleId="Nmerodepgina">
    <w:name w:val="page number"/>
    <w:basedOn w:val="Fuentedeprrafopredeter"/>
    <w:uiPriority w:val="99"/>
    <w:unhideWhenUsed/>
    <w:rsid w:val="0000400C"/>
  </w:style>
  <w:style w:type="paragraph" w:styleId="Prrafodelista">
    <w:name w:val="List Paragraph"/>
    <w:basedOn w:val="Normal"/>
    <w:uiPriority w:val="34"/>
    <w:qFormat/>
    <w:rsid w:val="0000400C"/>
    <w:pPr>
      <w:ind w:left="720"/>
      <w:contextualSpacing/>
    </w:pPr>
  </w:style>
  <w:style w:type="character" w:styleId="Hipervnculo">
    <w:name w:val="Hyperlink"/>
    <w:basedOn w:val="Fuentedeprrafopredeter"/>
    <w:uiPriority w:val="99"/>
    <w:unhideWhenUsed/>
    <w:rsid w:val="008637F6"/>
    <w:rPr>
      <w:color w:val="0563C1" w:themeColor="hyperlink"/>
      <w:u w:val="single"/>
    </w:rPr>
  </w:style>
  <w:style w:type="paragraph" w:styleId="Textonotapie">
    <w:name w:val="footnote text"/>
    <w:basedOn w:val="Normal"/>
    <w:link w:val="TextonotapieCar"/>
    <w:uiPriority w:val="99"/>
    <w:semiHidden/>
    <w:unhideWhenUsed/>
    <w:rsid w:val="001604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6043C"/>
    <w:rPr>
      <w:sz w:val="20"/>
      <w:szCs w:val="20"/>
    </w:rPr>
  </w:style>
  <w:style w:type="character" w:styleId="Refdenotaalpie">
    <w:name w:val="footnote reference"/>
    <w:basedOn w:val="Fuentedeprrafopredeter"/>
    <w:uiPriority w:val="99"/>
    <w:semiHidden/>
    <w:unhideWhenUsed/>
    <w:rsid w:val="0016043C"/>
    <w:rPr>
      <w:vertAlign w:val="superscript"/>
    </w:rPr>
  </w:style>
  <w:style w:type="paragraph" w:styleId="Textoindependiente">
    <w:name w:val="Body Text"/>
    <w:basedOn w:val="Normal"/>
    <w:link w:val="TextoindependienteCar"/>
    <w:rsid w:val="00EF2A31"/>
    <w:pPr>
      <w:spacing w:before="100" w:after="100" w:line="288" w:lineRule="auto"/>
      <w:jc w:val="both"/>
    </w:pPr>
    <w:rPr>
      <w:rFonts w:ascii="Segoe UI" w:eastAsia="Times New Roman" w:hAnsi="Segoe UI" w:cs="Times New Roman"/>
      <w:sz w:val="21"/>
      <w:szCs w:val="20"/>
      <w:lang w:eastAsia="es-ES"/>
    </w:rPr>
  </w:style>
  <w:style w:type="character" w:customStyle="1" w:styleId="TextoindependienteCar">
    <w:name w:val="Texto independiente Car"/>
    <w:basedOn w:val="Fuentedeprrafopredeter"/>
    <w:link w:val="Textoindependiente"/>
    <w:rsid w:val="00EF2A31"/>
    <w:rPr>
      <w:rFonts w:ascii="Segoe UI" w:eastAsia="Times New Roman" w:hAnsi="Segoe UI" w:cs="Times New Roman"/>
      <w:sz w:val="21"/>
      <w:szCs w:val="20"/>
      <w:lang w:eastAsia="es-ES"/>
    </w:rPr>
  </w:style>
  <w:style w:type="character" w:customStyle="1" w:styleId="Ttulo1Car">
    <w:name w:val="Título 1 Car"/>
    <w:basedOn w:val="Fuentedeprrafopredeter"/>
    <w:link w:val="Ttulo1"/>
    <w:rsid w:val="002A28DC"/>
    <w:rPr>
      <w:rFonts w:ascii="Segoe Print" w:eastAsia="Times New Roman" w:hAnsi="Segoe Print" w:cs="Times New Roman"/>
      <w:b/>
      <w:color w:val="461E64"/>
      <w:sz w:val="72"/>
      <w:szCs w:val="72"/>
      <w:lang w:eastAsia="es-ES"/>
    </w:rPr>
  </w:style>
  <w:style w:type="character" w:customStyle="1" w:styleId="Ttulo2Car">
    <w:name w:val="Título 2 Car"/>
    <w:basedOn w:val="Fuentedeprrafopredeter"/>
    <w:link w:val="Ttulo2"/>
    <w:rsid w:val="001C4162"/>
    <w:rPr>
      <w:rFonts w:ascii="Segoe Print" w:eastAsia="Times New Roman" w:hAnsi="Segoe Print" w:cs="Times New Roman"/>
      <w:b/>
      <w:color w:val="FFFFFF"/>
      <w:sz w:val="32"/>
      <w:szCs w:val="20"/>
      <w:shd w:val="clear" w:color="auto" w:fill="461E64"/>
      <w:lang w:eastAsia="es-ES"/>
    </w:rPr>
  </w:style>
  <w:style w:type="character" w:customStyle="1" w:styleId="Ttulo3Car">
    <w:name w:val="Título 3 Car"/>
    <w:basedOn w:val="Fuentedeprrafopredeter"/>
    <w:link w:val="Ttulo3"/>
    <w:rsid w:val="00E040C0"/>
    <w:rPr>
      <w:rFonts w:ascii="Segoe Print" w:eastAsia="Times New Roman" w:hAnsi="Segoe Print" w:cs="Times New Roman"/>
      <w:b/>
      <w:color w:val="461E64"/>
      <w:sz w:val="24"/>
      <w:szCs w:val="24"/>
      <w:lang w:eastAsia="es-ES"/>
      <w14:shadow w14:blurRad="50800" w14:dist="38100" w14:dir="2700000" w14:sx="100000" w14:sy="100000" w14:kx="0" w14:ky="0" w14:algn="tl">
        <w14:srgbClr w14:val="000000">
          <w14:alpha w14:val="60000"/>
        </w14:srgbClr>
      </w14:shadow>
    </w:rPr>
  </w:style>
  <w:style w:type="character" w:customStyle="1" w:styleId="Ttulo4Car">
    <w:name w:val="Título 4 Car"/>
    <w:basedOn w:val="Fuentedeprrafopredeter"/>
    <w:link w:val="Ttulo4"/>
    <w:rsid w:val="001C4162"/>
    <w:rPr>
      <w:rFonts w:ascii="Segoe UI" w:eastAsia="Times New Roman" w:hAnsi="Segoe UI" w:cs="Times New Roman"/>
      <w:sz w:val="21"/>
      <w:szCs w:val="20"/>
      <w:lang w:val="es-ES_tradnl" w:eastAsia="es-ES"/>
    </w:rPr>
  </w:style>
  <w:style w:type="paragraph" w:customStyle="1" w:styleId="Acci">
    <w:name w:val="Acció"/>
    <w:basedOn w:val="Normal"/>
    <w:autoRedefine/>
    <w:rsid w:val="00B3570E"/>
    <w:pPr>
      <w:shd w:val="clear" w:color="auto" w:fill="FFCCFF"/>
      <w:spacing w:after="0" w:line="264" w:lineRule="auto"/>
      <w:jc w:val="both"/>
    </w:pPr>
    <w:rPr>
      <w:rFonts w:ascii="Segoe UI" w:eastAsia="Times New Roman" w:hAnsi="Segoe UI" w:cs="Segoe UI"/>
      <w:sz w:val="20"/>
      <w:szCs w:val="20"/>
      <w:lang w:val="es-ES_tradnl" w:eastAsia="es-ES"/>
    </w:rPr>
  </w:style>
  <w:style w:type="paragraph" w:styleId="TDC1">
    <w:name w:val="toc 1"/>
    <w:basedOn w:val="Normal"/>
    <w:next w:val="Normal"/>
    <w:autoRedefine/>
    <w:uiPriority w:val="39"/>
    <w:rsid w:val="004B20D1"/>
    <w:pPr>
      <w:tabs>
        <w:tab w:val="left" w:pos="660"/>
        <w:tab w:val="right" w:pos="8494"/>
      </w:tabs>
      <w:spacing w:before="360" w:after="360" w:line="288" w:lineRule="auto"/>
    </w:pPr>
    <w:rPr>
      <w:rFonts w:ascii="Segoe UI" w:eastAsia="Times New Roman" w:hAnsi="Segoe UI" w:cs="Segoe UI"/>
      <w:b/>
      <w:bCs/>
      <w:caps/>
      <w:noProof/>
      <w:u w:val="single"/>
      <w:lang w:eastAsia="es-ES"/>
    </w:rPr>
  </w:style>
  <w:style w:type="paragraph" w:styleId="TDC2">
    <w:name w:val="toc 2"/>
    <w:basedOn w:val="Normal"/>
    <w:next w:val="Normal"/>
    <w:autoRedefine/>
    <w:uiPriority w:val="39"/>
    <w:rsid w:val="00D24213"/>
    <w:pPr>
      <w:tabs>
        <w:tab w:val="left" w:pos="508"/>
        <w:tab w:val="right" w:pos="8778"/>
      </w:tabs>
      <w:spacing w:after="0" w:line="288" w:lineRule="auto"/>
    </w:pPr>
    <w:rPr>
      <w:rFonts w:ascii="Calibri" w:eastAsia="Times New Roman" w:hAnsi="Calibri" w:cs="Times New Roman"/>
      <w:b/>
      <w:bCs/>
      <w:smallCaps/>
      <w:noProof/>
      <w:sz w:val="16"/>
      <w:szCs w:val="16"/>
      <w:lang w:eastAsia="es-ES"/>
    </w:rPr>
  </w:style>
  <w:style w:type="paragraph" w:styleId="TDC3">
    <w:name w:val="toc 3"/>
    <w:basedOn w:val="Normal"/>
    <w:next w:val="Normal"/>
    <w:autoRedefine/>
    <w:uiPriority w:val="39"/>
    <w:rsid w:val="00D24213"/>
    <w:pPr>
      <w:spacing w:after="0" w:line="288" w:lineRule="auto"/>
    </w:pPr>
    <w:rPr>
      <w:rFonts w:ascii="Times New Roman" w:eastAsia="Times New Roman" w:hAnsi="Times New Roman" w:cs="Times New Roman"/>
      <w:smallCaps/>
      <w:sz w:val="21"/>
      <w:szCs w:val="26"/>
      <w:lang w:eastAsia="es-ES"/>
    </w:rPr>
  </w:style>
  <w:style w:type="paragraph" w:styleId="NormalWeb">
    <w:name w:val="Normal (Web)"/>
    <w:basedOn w:val="Normal"/>
    <w:uiPriority w:val="99"/>
    <w:semiHidden/>
    <w:unhideWhenUsed/>
    <w:rsid w:val="002A0AF8"/>
    <w:pPr>
      <w:spacing w:before="100" w:beforeAutospacing="1" w:after="100" w:afterAutospacing="1" w:line="240" w:lineRule="auto"/>
    </w:pPr>
    <w:rPr>
      <w:rFonts w:ascii="Times New Roman" w:eastAsia="Times New Roman" w:hAnsi="Times New Roman" w:cs="Times New Roman"/>
      <w:sz w:val="24"/>
      <w:szCs w:val="24"/>
      <w:lang w:eastAsia="ca-ES"/>
    </w:rPr>
  </w:style>
  <w:style w:type="table" w:styleId="Tablaconcuadrcula">
    <w:name w:val="Table Grid"/>
    <w:basedOn w:val="Tablanormal"/>
    <w:uiPriority w:val="39"/>
    <w:rsid w:val="00747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F33A1"/>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extodeglobo">
    <w:name w:val="Balloon Text"/>
    <w:basedOn w:val="Normal"/>
    <w:link w:val="TextodegloboCar"/>
    <w:uiPriority w:val="99"/>
    <w:semiHidden/>
    <w:unhideWhenUsed/>
    <w:rsid w:val="00F00A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0A00"/>
    <w:rPr>
      <w:rFonts w:ascii="Tahoma" w:hAnsi="Tahoma" w:cs="Tahoma"/>
      <w:sz w:val="16"/>
      <w:szCs w:val="16"/>
    </w:rPr>
  </w:style>
  <w:style w:type="paragraph" w:customStyle="1" w:styleId="Default">
    <w:name w:val="Default"/>
    <w:rsid w:val="00B93C13"/>
    <w:pPr>
      <w:autoSpaceDE w:val="0"/>
      <w:autoSpaceDN w:val="0"/>
      <w:adjustRightInd w:val="0"/>
      <w:spacing w:after="0" w:line="240" w:lineRule="auto"/>
    </w:pPr>
    <w:rPr>
      <w:rFonts w:ascii="Verdana" w:hAnsi="Verdana" w:cs="Verdana"/>
      <w:color w:val="000000"/>
      <w:sz w:val="24"/>
      <w:szCs w:val="24"/>
    </w:rPr>
  </w:style>
  <w:style w:type="character" w:styleId="Refdecomentario">
    <w:name w:val="annotation reference"/>
    <w:basedOn w:val="Fuentedeprrafopredeter"/>
    <w:uiPriority w:val="99"/>
    <w:semiHidden/>
    <w:unhideWhenUsed/>
    <w:rsid w:val="00767BE9"/>
    <w:rPr>
      <w:sz w:val="16"/>
      <w:szCs w:val="16"/>
    </w:rPr>
  </w:style>
  <w:style w:type="paragraph" w:styleId="Textocomentario">
    <w:name w:val="annotation text"/>
    <w:basedOn w:val="Normal"/>
    <w:link w:val="TextocomentarioCar"/>
    <w:uiPriority w:val="99"/>
    <w:semiHidden/>
    <w:unhideWhenUsed/>
    <w:rsid w:val="00767BE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semiHidden/>
    <w:rsid w:val="00767BE9"/>
    <w:rPr>
      <w:sz w:val="20"/>
      <w:szCs w:val="20"/>
      <w:lang w:val="es-ES"/>
    </w:rPr>
  </w:style>
  <w:style w:type="paragraph" w:customStyle="1" w:styleId="Llegenda">
    <w:name w:val="Llegenda"/>
    <w:basedOn w:val="Normal"/>
    <w:rsid w:val="00547854"/>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styleId="HTMLconformatoprevio">
    <w:name w:val="HTML Preformatted"/>
    <w:basedOn w:val="Normal"/>
    <w:link w:val="HTMLconformatoprevioCar"/>
    <w:uiPriority w:val="99"/>
    <w:unhideWhenUsed/>
    <w:rsid w:val="006A5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a-ES"/>
    </w:rPr>
  </w:style>
  <w:style w:type="character" w:customStyle="1" w:styleId="HTMLconformatoprevioCar">
    <w:name w:val="HTML con formato previo Car"/>
    <w:basedOn w:val="Fuentedeprrafopredeter"/>
    <w:link w:val="HTMLconformatoprevio"/>
    <w:uiPriority w:val="99"/>
    <w:rsid w:val="006A5EB1"/>
    <w:rPr>
      <w:rFonts w:ascii="Courier New" w:eastAsia="Times New Roman" w:hAnsi="Courier New" w:cs="Courier New"/>
      <w:sz w:val="20"/>
      <w:szCs w:val="20"/>
      <w:lang w:eastAsia="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FB2"/>
  </w:style>
  <w:style w:type="paragraph" w:styleId="Ttulo1">
    <w:name w:val="heading 1"/>
    <w:basedOn w:val="Normal"/>
    <w:next w:val="Normal"/>
    <w:link w:val="Ttulo1Car"/>
    <w:autoRedefine/>
    <w:qFormat/>
    <w:rsid w:val="002A28DC"/>
    <w:pPr>
      <w:keepNext/>
      <w:numPr>
        <w:numId w:val="12"/>
      </w:numPr>
      <w:tabs>
        <w:tab w:val="left" w:pos="357"/>
      </w:tabs>
      <w:spacing w:before="240" w:after="480" w:line="288" w:lineRule="auto"/>
      <w:jc w:val="right"/>
      <w:outlineLvl w:val="0"/>
    </w:pPr>
    <w:rPr>
      <w:rFonts w:ascii="Segoe Print" w:eastAsia="Times New Roman" w:hAnsi="Segoe Print" w:cs="Times New Roman"/>
      <w:b/>
      <w:color w:val="461E64"/>
      <w:sz w:val="72"/>
      <w:szCs w:val="72"/>
      <w:lang w:eastAsia="es-ES"/>
    </w:rPr>
  </w:style>
  <w:style w:type="paragraph" w:styleId="Ttulo2">
    <w:name w:val="heading 2"/>
    <w:basedOn w:val="Normal"/>
    <w:next w:val="Normal"/>
    <w:link w:val="Ttulo2Car"/>
    <w:autoRedefine/>
    <w:qFormat/>
    <w:rsid w:val="001C4162"/>
    <w:pPr>
      <w:keepNext/>
      <w:numPr>
        <w:ilvl w:val="1"/>
        <w:numId w:val="12"/>
      </w:numPr>
      <w:shd w:val="clear" w:color="auto" w:fill="461E64"/>
      <w:tabs>
        <w:tab w:val="right" w:pos="576"/>
        <w:tab w:val="left" w:pos="1134"/>
      </w:tabs>
      <w:spacing w:before="240" w:after="240" w:line="216" w:lineRule="auto"/>
      <w:jc w:val="center"/>
      <w:outlineLvl w:val="1"/>
    </w:pPr>
    <w:rPr>
      <w:rFonts w:ascii="Segoe Print" w:eastAsia="Times New Roman" w:hAnsi="Segoe Print" w:cs="Times New Roman"/>
      <w:b/>
      <w:color w:val="FFFFFF"/>
      <w:sz w:val="32"/>
      <w:szCs w:val="20"/>
      <w:lang w:eastAsia="es-ES"/>
    </w:rPr>
  </w:style>
  <w:style w:type="paragraph" w:styleId="Ttulo3">
    <w:name w:val="heading 3"/>
    <w:basedOn w:val="Normal"/>
    <w:next w:val="Normal"/>
    <w:link w:val="Ttulo3Car"/>
    <w:autoRedefine/>
    <w:qFormat/>
    <w:rsid w:val="00E040C0"/>
    <w:pPr>
      <w:keepNext/>
      <w:numPr>
        <w:ilvl w:val="2"/>
        <w:numId w:val="12"/>
      </w:numPr>
      <w:pBdr>
        <w:bottom w:val="single" w:sz="12" w:space="1" w:color="C7A1E3"/>
      </w:pBdr>
      <w:spacing w:before="360" w:after="100" w:line="264" w:lineRule="auto"/>
      <w:jc w:val="both"/>
      <w:outlineLvl w:val="2"/>
    </w:pPr>
    <w:rPr>
      <w:rFonts w:ascii="Segoe Print" w:eastAsia="Times New Roman" w:hAnsi="Segoe Print" w:cs="Times New Roman"/>
      <w:b/>
      <w:color w:val="461E64"/>
      <w:sz w:val="24"/>
      <w:szCs w:val="24"/>
      <w:lang w:eastAsia="es-ES"/>
      <w14:shadow w14:blurRad="50800" w14:dist="38100" w14:dir="2700000" w14:sx="100000" w14:sy="100000" w14:kx="0" w14:ky="0" w14:algn="tl">
        <w14:srgbClr w14:val="000000">
          <w14:alpha w14:val="60000"/>
        </w14:srgbClr>
      </w14:shadow>
    </w:rPr>
  </w:style>
  <w:style w:type="paragraph" w:styleId="Ttulo4">
    <w:name w:val="heading 4"/>
    <w:basedOn w:val="Normal"/>
    <w:next w:val="Normal"/>
    <w:link w:val="Ttulo4Car"/>
    <w:autoRedefine/>
    <w:qFormat/>
    <w:rsid w:val="001C4162"/>
    <w:pPr>
      <w:keepNext/>
      <w:numPr>
        <w:ilvl w:val="3"/>
        <w:numId w:val="12"/>
      </w:numPr>
      <w:spacing w:before="100" w:after="100" w:line="288" w:lineRule="auto"/>
      <w:jc w:val="both"/>
      <w:outlineLvl w:val="3"/>
    </w:pPr>
    <w:rPr>
      <w:rFonts w:ascii="Segoe UI" w:eastAsia="Times New Roman" w:hAnsi="Segoe UI" w:cs="Times New Roman"/>
      <w:sz w:val="21"/>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E09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09BB"/>
  </w:style>
  <w:style w:type="paragraph" w:styleId="Piedepgina">
    <w:name w:val="footer"/>
    <w:basedOn w:val="Normal"/>
    <w:link w:val="PiedepginaCar"/>
    <w:uiPriority w:val="99"/>
    <w:unhideWhenUsed/>
    <w:rsid w:val="008E09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09BB"/>
  </w:style>
  <w:style w:type="character" w:styleId="Nmerodepgina">
    <w:name w:val="page number"/>
    <w:basedOn w:val="Fuentedeprrafopredeter"/>
    <w:uiPriority w:val="99"/>
    <w:unhideWhenUsed/>
    <w:rsid w:val="0000400C"/>
  </w:style>
  <w:style w:type="paragraph" w:styleId="Prrafodelista">
    <w:name w:val="List Paragraph"/>
    <w:basedOn w:val="Normal"/>
    <w:uiPriority w:val="34"/>
    <w:qFormat/>
    <w:rsid w:val="0000400C"/>
    <w:pPr>
      <w:ind w:left="720"/>
      <w:contextualSpacing/>
    </w:pPr>
  </w:style>
  <w:style w:type="character" w:styleId="Hipervnculo">
    <w:name w:val="Hyperlink"/>
    <w:basedOn w:val="Fuentedeprrafopredeter"/>
    <w:uiPriority w:val="99"/>
    <w:unhideWhenUsed/>
    <w:rsid w:val="008637F6"/>
    <w:rPr>
      <w:color w:val="0563C1" w:themeColor="hyperlink"/>
      <w:u w:val="single"/>
    </w:rPr>
  </w:style>
  <w:style w:type="paragraph" w:styleId="Textonotapie">
    <w:name w:val="footnote text"/>
    <w:basedOn w:val="Normal"/>
    <w:link w:val="TextonotapieCar"/>
    <w:uiPriority w:val="99"/>
    <w:semiHidden/>
    <w:unhideWhenUsed/>
    <w:rsid w:val="001604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6043C"/>
    <w:rPr>
      <w:sz w:val="20"/>
      <w:szCs w:val="20"/>
    </w:rPr>
  </w:style>
  <w:style w:type="character" w:styleId="Refdenotaalpie">
    <w:name w:val="footnote reference"/>
    <w:basedOn w:val="Fuentedeprrafopredeter"/>
    <w:uiPriority w:val="99"/>
    <w:semiHidden/>
    <w:unhideWhenUsed/>
    <w:rsid w:val="0016043C"/>
    <w:rPr>
      <w:vertAlign w:val="superscript"/>
    </w:rPr>
  </w:style>
  <w:style w:type="paragraph" w:styleId="Textoindependiente">
    <w:name w:val="Body Text"/>
    <w:basedOn w:val="Normal"/>
    <w:link w:val="TextoindependienteCar"/>
    <w:rsid w:val="00EF2A31"/>
    <w:pPr>
      <w:spacing w:before="100" w:after="100" w:line="288" w:lineRule="auto"/>
      <w:jc w:val="both"/>
    </w:pPr>
    <w:rPr>
      <w:rFonts w:ascii="Segoe UI" w:eastAsia="Times New Roman" w:hAnsi="Segoe UI" w:cs="Times New Roman"/>
      <w:sz w:val="21"/>
      <w:szCs w:val="20"/>
      <w:lang w:eastAsia="es-ES"/>
    </w:rPr>
  </w:style>
  <w:style w:type="character" w:customStyle="1" w:styleId="TextoindependienteCar">
    <w:name w:val="Texto independiente Car"/>
    <w:basedOn w:val="Fuentedeprrafopredeter"/>
    <w:link w:val="Textoindependiente"/>
    <w:rsid w:val="00EF2A31"/>
    <w:rPr>
      <w:rFonts w:ascii="Segoe UI" w:eastAsia="Times New Roman" w:hAnsi="Segoe UI" w:cs="Times New Roman"/>
      <w:sz w:val="21"/>
      <w:szCs w:val="20"/>
      <w:lang w:eastAsia="es-ES"/>
    </w:rPr>
  </w:style>
  <w:style w:type="character" w:customStyle="1" w:styleId="Ttulo1Car">
    <w:name w:val="Título 1 Car"/>
    <w:basedOn w:val="Fuentedeprrafopredeter"/>
    <w:link w:val="Ttulo1"/>
    <w:rsid w:val="002A28DC"/>
    <w:rPr>
      <w:rFonts w:ascii="Segoe Print" w:eastAsia="Times New Roman" w:hAnsi="Segoe Print" w:cs="Times New Roman"/>
      <w:b/>
      <w:color w:val="461E64"/>
      <w:sz w:val="72"/>
      <w:szCs w:val="72"/>
      <w:lang w:eastAsia="es-ES"/>
    </w:rPr>
  </w:style>
  <w:style w:type="character" w:customStyle="1" w:styleId="Ttulo2Car">
    <w:name w:val="Título 2 Car"/>
    <w:basedOn w:val="Fuentedeprrafopredeter"/>
    <w:link w:val="Ttulo2"/>
    <w:rsid w:val="001C4162"/>
    <w:rPr>
      <w:rFonts w:ascii="Segoe Print" w:eastAsia="Times New Roman" w:hAnsi="Segoe Print" w:cs="Times New Roman"/>
      <w:b/>
      <w:color w:val="FFFFFF"/>
      <w:sz w:val="32"/>
      <w:szCs w:val="20"/>
      <w:shd w:val="clear" w:color="auto" w:fill="461E64"/>
      <w:lang w:eastAsia="es-ES"/>
    </w:rPr>
  </w:style>
  <w:style w:type="character" w:customStyle="1" w:styleId="Ttulo3Car">
    <w:name w:val="Título 3 Car"/>
    <w:basedOn w:val="Fuentedeprrafopredeter"/>
    <w:link w:val="Ttulo3"/>
    <w:rsid w:val="00E040C0"/>
    <w:rPr>
      <w:rFonts w:ascii="Segoe Print" w:eastAsia="Times New Roman" w:hAnsi="Segoe Print" w:cs="Times New Roman"/>
      <w:b/>
      <w:color w:val="461E64"/>
      <w:sz w:val="24"/>
      <w:szCs w:val="24"/>
      <w:lang w:eastAsia="es-ES"/>
      <w14:shadow w14:blurRad="50800" w14:dist="38100" w14:dir="2700000" w14:sx="100000" w14:sy="100000" w14:kx="0" w14:ky="0" w14:algn="tl">
        <w14:srgbClr w14:val="000000">
          <w14:alpha w14:val="60000"/>
        </w14:srgbClr>
      </w14:shadow>
    </w:rPr>
  </w:style>
  <w:style w:type="character" w:customStyle="1" w:styleId="Ttulo4Car">
    <w:name w:val="Título 4 Car"/>
    <w:basedOn w:val="Fuentedeprrafopredeter"/>
    <w:link w:val="Ttulo4"/>
    <w:rsid w:val="001C4162"/>
    <w:rPr>
      <w:rFonts w:ascii="Segoe UI" w:eastAsia="Times New Roman" w:hAnsi="Segoe UI" w:cs="Times New Roman"/>
      <w:sz w:val="21"/>
      <w:szCs w:val="20"/>
      <w:lang w:val="es-ES_tradnl" w:eastAsia="es-ES"/>
    </w:rPr>
  </w:style>
  <w:style w:type="paragraph" w:customStyle="1" w:styleId="Acci">
    <w:name w:val="Acció"/>
    <w:basedOn w:val="Normal"/>
    <w:autoRedefine/>
    <w:rsid w:val="00B3570E"/>
    <w:pPr>
      <w:shd w:val="clear" w:color="auto" w:fill="FFCCFF"/>
      <w:spacing w:after="0" w:line="264" w:lineRule="auto"/>
      <w:jc w:val="both"/>
    </w:pPr>
    <w:rPr>
      <w:rFonts w:ascii="Segoe UI" w:eastAsia="Times New Roman" w:hAnsi="Segoe UI" w:cs="Segoe UI"/>
      <w:sz w:val="20"/>
      <w:szCs w:val="20"/>
      <w:lang w:val="es-ES_tradnl" w:eastAsia="es-ES"/>
    </w:rPr>
  </w:style>
  <w:style w:type="paragraph" w:styleId="TDC1">
    <w:name w:val="toc 1"/>
    <w:basedOn w:val="Normal"/>
    <w:next w:val="Normal"/>
    <w:autoRedefine/>
    <w:uiPriority w:val="39"/>
    <w:rsid w:val="004B20D1"/>
    <w:pPr>
      <w:tabs>
        <w:tab w:val="left" w:pos="660"/>
        <w:tab w:val="right" w:pos="8494"/>
      </w:tabs>
      <w:spacing w:before="360" w:after="360" w:line="288" w:lineRule="auto"/>
    </w:pPr>
    <w:rPr>
      <w:rFonts w:ascii="Segoe UI" w:eastAsia="Times New Roman" w:hAnsi="Segoe UI" w:cs="Segoe UI"/>
      <w:b/>
      <w:bCs/>
      <w:caps/>
      <w:noProof/>
      <w:u w:val="single"/>
      <w:lang w:eastAsia="es-ES"/>
    </w:rPr>
  </w:style>
  <w:style w:type="paragraph" w:styleId="TDC2">
    <w:name w:val="toc 2"/>
    <w:basedOn w:val="Normal"/>
    <w:next w:val="Normal"/>
    <w:autoRedefine/>
    <w:uiPriority w:val="39"/>
    <w:rsid w:val="00D24213"/>
    <w:pPr>
      <w:tabs>
        <w:tab w:val="left" w:pos="508"/>
        <w:tab w:val="right" w:pos="8778"/>
      </w:tabs>
      <w:spacing w:after="0" w:line="288" w:lineRule="auto"/>
    </w:pPr>
    <w:rPr>
      <w:rFonts w:ascii="Calibri" w:eastAsia="Times New Roman" w:hAnsi="Calibri" w:cs="Times New Roman"/>
      <w:b/>
      <w:bCs/>
      <w:smallCaps/>
      <w:noProof/>
      <w:sz w:val="16"/>
      <w:szCs w:val="16"/>
      <w:lang w:eastAsia="es-ES"/>
    </w:rPr>
  </w:style>
  <w:style w:type="paragraph" w:styleId="TDC3">
    <w:name w:val="toc 3"/>
    <w:basedOn w:val="Normal"/>
    <w:next w:val="Normal"/>
    <w:autoRedefine/>
    <w:uiPriority w:val="39"/>
    <w:rsid w:val="00D24213"/>
    <w:pPr>
      <w:spacing w:after="0" w:line="288" w:lineRule="auto"/>
    </w:pPr>
    <w:rPr>
      <w:rFonts w:ascii="Times New Roman" w:eastAsia="Times New Roman" w:hAnsi="Times New Roman" w:cs="Times New Roman"/>
      <w:smallCaps/>
      <w:sz w:val="21"/>
      <w:szCs w:val="26"/>
      <w:lang w:eastAsia="es-ES"/>
    </w:rPr>
  </w:style>
  <w:style w:type="paragraph" w:styleId="NormalWeb">
    <w:name w:val="Normal (Web)"/>
    <w:basedOn w:val="Normal"/>
    <w:uiPriority w:val="99"/>
    <w:semiHidden/>
    <w:unhideWhenUsed/>
    <w:rsid w:val="002A0AF8"/>
    <w:pPr>
      <w:spacing w:before="100" w:beforeAutospacing="1" w:after="100" w:afterAutospacing="1" w:line="240" w:lineRule="auto"/>
    </w:pPr>
    <w:rPr>
      <w:rFonts w:ascii="Times New Roman" w:eastAsia="Times New Roman" w:hAnsi="Times New Roman" w:cs="Times New Roman"/>
      <w:sz w:val="24"/>
      <w:szCs w:val="24"/>
      <w:lang w:eastAsia="ca-ES"/>
    </w:rPr>
  </w:style>
  <w:style w:type="table" w:styleId="Tablaconcuadrcula">
    <w:name w:val="Table Grid"/>
    <w:basedOn w:val="Tablanormal"/>
    <w:uiPriority w:val="39"/>
    <w:rsid w:val="00747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F33A1"/>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extodeglobo">
    <w:name w:val="Balloon Text"/>
    <w:basedOn w:val="Normal"/>
    <w:link w:val="TextodegloboCar"/>
    <w:uiPriority w:val="99"/>
    <w:semiHidden/>
    <w:unhideWhenUsed/>
    <w:rsid w:val="00F00A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0A00"/>
    <w:rPr>
      <w:rFonts w:ascii="Tahoma" w:hAnsi="Tahoma" w:cs="Tahoma"/>
      <w:sz w:val="16"/>
      <w:szCs w:val="16"/>
    </w:rPr>
  </w:style>
  <w:style w:type="paragraph" w:customStyle="1" w:styleId="Default">
    <w:name w:val="Default"/>
    <w:rsid w:val="00B93C13"/>
    <w:pPr>
      <w:autoSpaceDE w:val="0"/>
      <w:autoSpaceDN w:val="0"/>
      <w:adjustRightInd w:val="0"/>
      <w:spacing w:after="0" w:line="240" w:lineRule="auto"/>
    </w:pPr>
    <w:rPr>
      <w:rFonts w:ascii="Verdana" w:hAnsi="Verdana" w:cs="Verdana"/>
      <w:color w:val="000000"/>
      <w:sz w:val="24"/>
      <w:szCs w:val="24"/>
    </w:rPr>
  </w:style>
  <w:style w:type="character" w:styleId="Refdecomentario">
    <w:name w:val="annotation reference"/>
    <w:basedOn w:val="Fuentedeprrafopredeter"/>
    <w:uiPriority w:val="99"/>
    <w:semiHidden/>
    <w:unhideWhenUsed/>
    <w:rsid w:val="00767BE9"/>
    <w:rPr>
      <w:sz w:val="16"/>
      <w:szCs w:val="16"/>
    </w:rPr>
  </w:style>
  <w:style w:type="paragraph" w:styleId="Textocomentario">
    <w:name w:val="annotation text"/>
    <w:basedOn w:val="Normal"/>
    <w:link w:val="TextocomentarioCar"/>
    <w:uiPriority w:val="99"/>
    <w:semiHidden/>
    <w:unhideWhenUsed/>
    <w:rsid w:val="00767BE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semiHidden/>
    <w:rsid w:val="00767BE9"/>
    <w:rPr>
      <w:sz w:val="20"/>
      <w:szCs w:val="20"/>
      <w:lang w:val="es-ES"/>
    </w:rPr>
  </w:style>
  <w:style w:type="paragraph" w:customStyle="1" w:styleId="Llegenda">
    <w:name w:val="Llegenda"/>
    <w:basedOn w:val="Normal"/>
    <w:rsid w:val="00547854"/>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styleId="HTMLconformatoprevio">
    <w:name w:val="HTML Preformatted"/>
    <w:basedOn w:val="Normal"/>
    <w:link w:val="HTMLconformatoprevioCar"/>
    <w:uiPriority w:val="99"/>
    <w:unhideWhenUsed/>
    <w:rsid w:val="006A5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a-ES"/>
    </w:rPr>
  </w:style>
  <w:style w:type="character" w:customStyle="1" w:styleId="HTMLconformatoprevioCar">
    <w:name w:val="HTML con formato previo Car"/>
    <w:basedOn w:val="Fuentedeprrafopredeter"/>
    <w:link w:val="HTMLconformatoprevio"/>
    <w:uiPriority w:val="99"/>
    <w:rsid w:val="006A5EB1"/>
    <w:rPr>
      <w:rFonts w:ascii="Courier New" w:eastAsia="Times New Roman" w:hAnsi="Courier New" w:cs="Courier New"/>
      <w:sz w:val="20"/>
      <w:szCs w:val="20"/>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028112">
      <w:bodyDiv w:val="1"/>
      <w:marLeft w:val="0"/>
      <w:marRight w:val="0"/>
      <w:marTop w:val="0"/>
      <w:marBottom w:val="0"/>
      <w:divBdr>
        <w:top w:val="none" w:sz="0" w:space="0" w:color="auto"/>
        <w:left w:val="none" w:sz="0" w:space="0" w:color="auto"/>
        <w:bottom w:val="none" w:sz="0" w:space="0" w:color="auto"/>
        <w:right w:val="none" w:sz="0" w:space="0" w:color="auto"/>
      </w:divBdr>
      <w:divsChild>
        <w:div w:id="1991245946">
          <w:marLeft w:val="0"/>
          <w:marRight w:val="0"/>
          <w:marTop w:val="0"/>
          <w:marBottom w:val="0"/>
          <w:divBdr>
            <w:top w:val="none" w:sz="0" w:space="0" w:color="auto"/>
            <w:left w:val="none" w:sz="0" w:space="0" w:color="auto"/>
            <w:bottom w:val="none" w:sz="0" w:space="0" w:color="auto"/>
            <w:right w:val="none" w:sz="0" w:space="0" w:color="auto"/>
          </w:divBdr>
        </w:div>
        <w:div w:id="1495610937">
          <w:marLeft w:val="0"/>
          <w:marRight w:val="0"/>
          <w:marTop w:val="0"/>
          <w:marBottom w:val="0"/>
          <w:divBdr>
            <w:top w:val="none" w:sz="0" w:space="0" w:color="auto"/>
            <w:left w:val="none" w:sz="0" w:space="0" w:color="auto"/>
            <w:bottom w:val="none" w:sz="0" w:space="0" w:color="auto"/>
            <w:right w:val="none" w:sz="0" w:space="0" w:color="auto"/>
          </w:divBdr>
        </w:div>
        <w:div w:id="896279000">
          <w:marLeft w:val="0"/>
          <w:marRight w:val="0"/>
          <w:marTop w:val="0"/>
          <w:marBottom w:val="0"/>
          <w:divBdr>
            <w:top w:val="none" w:sz="0" w:space="0" w:color="auto"/>
            <w:left w:val="none" w:sz="0" w:space="0" w:color="auto"/>
            <w:bottom w:val="none" w:sz="0" w:space="0" w:color="auto"/>
            <w:right w:val="none" w:sz="0" w:space="0" w:color="auto"/>
          </w:divBdr>
        </w:div>
        <w:div w:id="1747533083">
          <w:marLeft w:val="0"/>
          <w:marRight w:val="0"/>
          <w:marTop w:val="0"/>
          <w:marBottom w:val="0"/>
          <w:divBdr>
            <w:top w:val="none" w:sz="0" w:space="0" w:color="auto"/>
            <w:left w:val="none" w:sz="0" w:space="0" w:color="auto"/>
            <w:bottom w:val="none" w:sz="0" w:space="0" w:color="auto"/>
            <w:right w:val="none" w:sz="0" w:space="0" w:color="auto"/>
          </w:divBdr>
        </w:div>
        <w:div w:id="1568151170">
          <w:marLeft w:val="0"/>
          <w:marRight w:val="0"/>
          <w:marTop w:val="0"/>
          <w:marBottom w:val="0"/>
          <w:divBdr>
            <w:top w:val="none" w:sz="0" w:space="0" w:color="auto"/>
            <w:left w:val="none" w:sz="0" w:space="0" w:color="auto"/>
            <w:bottom w:val="none" w:sz="0" w:space="0" w:color="auto"/>
            <w:right w:val="none" w:sz="0" w:space="0" w:color="auto"/>
          </w:divBdr>
        </w:div>
      </w:divsChild>
    </w:div>
    <w:div w:id="618873931">
      <w:bodyDiv w:val="1"/>
      <w:marLeft w:val="0"/>
      <w:marRight w:val="0"/>
      <w:marTop w:val="0"/>
      <w:marBottom w:val="0"/>
      <w:divBdr>
        <w:top w:val="none" w:sz="0" w:space="0" w:color="auto"/>
        <w:left w:val="none" w:sz="0" w:space="0" w:color="auto"/>
        <w:bottom w:val="none" w:sz="0" w:space="0" w:color="auto"/>
        <w:right w:val="none" w:sz="0" w:space="0" w:color="auto"/>
      </w:divBdr>
    </w:div>
    <w:div w:id="620310088">
      <w:bodyDiv w:val="1"/>
      <w:marLeft w:val="0"/>
      <w:marRight w:val="0"/>
      <w:marTop w:val="0"/>
      <w:marBottom w:val="0"/>
      <w:divBdr>
        <w:top w:val="none" w:sz="0" w:space="0" w:color="auto"/>
        <w:left w:val="none" w:sz="0" w:space="0" w:color="auto"/>
        <w:bottom w:val="none" w:sz="0" w:space="0" w:color="auto"/>
        <w:right w:val="none" w:sz="0" w:space="0" w:color="auto"/>
      </w:divBdr>
    </w:div>
    <w:div w:id="211748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s://www.rubi.cat/fitxers/documents-ok/ambit-alcaldia/participacio/planol-de-districtes/view"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www.rubi.cat/fitxers/documents-ok/ambit-alcaldia/participacio/reglament-participacio-ciutadan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www.auprubi.cat/wp-content/uploads/2017/02/2017_01_26_SNU.pdf" TargetMode="External"/><Relationship Id="rId28" Type="http://schemas.openxmlformats.org/officeDocument/2006/relationships/fontTable" Target="fontTable.xml"/><Relationship Id="rId10" Type="http://schemas.openxmlformats.org/officeDocument/2006/relationships/hyperlink" Target="https://www.rubitv.cat/20180109/14066/rubi-guanya-un-miler-d-habitants-en-dos-anys-i-mes-de-3600-en-una-decada"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B5687-7FC8-4C23-895F-42888B407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26</Pages>
  <Words>12886</Words>
  <Characters>73451</Characters>
  <Application>Microsoft Office Word</Application>
  <DocSecurity>0</DocSecurity>
  <Lines>612</Lines>
  <Paragraphs>172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Luffi</Company>
  <LinksUpToDate>false</LinksUpToDate>
  <CharactersWithSpaces>86165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Simó Boladeras</dc:creator>
  <cp:lastModifiedBy>Mireia</cp:lastModifiedBy>
  <cp:revision>17</cp:revision>
  <cp:lastPrinted>2015-05-06T18:33:00Z</cp:lastPrinted>
  <dcterms:created xsi:type="dcterms:W3CDTF">2017-12-28T17:23:00Z</dcterms:created>
  <dcterms:modified xsi:type="dcterms:W3CDTF">2018-01-10T09:24:00Z</dcterms:modified>
</cp:coreProperties>
</file>